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84" w:rsidRPr="002B6A31" w:rsidRDefault="00042E84" w:rsidP="00042E84">
      <w:pPr>
        <w:spacing w:before="100" w:beforeAutospacing="1" w:after="100" w:afterAutospacing="1" w:line="264" w:lineRule="auto"/>
        <w:rPr>
          <w:rFonts w:ascii="Arial" w:hAnsi="Arial" w:cs="Arial"/>
          <w:b/>
          <w:i/>
          <w:color w:val="000000" w:themeColor="text1"/>
          <w:u w:val="single"/>
        </w:rPr>
      </w:pPr>
      <w:bookmarkStart w:id="0" w:name="_GoBack"/>
      <w:bookmarkEnd w:id="0"/>
      <w:r w:rsidRPr="002B6A31">
        <w:rPr>
          <w:rFonts w:ascii="Arial" w:hAnsi="Arial" w:cs="Arial"/>
          <w:b/>
          <w:i/>
          <w:color w:val="000000" w:themeColor="text1"/>
          <w:u w:val="single"/>
        </w:rPr>
        <w:t>Matemáticas</w:t>
      </w:r>
      <w:r w:rsidR="002B6A31" w:rsidRPr="002B6A31">
        <w:rPr>
          <w:rFonts w:ascii="Arial" w:hAnsi="Arial" w:cs="Arial"/>
          <w:b/>
          <w:i/>
          <w:color w:val="000000" w:themeColor="text1"/>
          <w:u w:val="single"/>
        </w:rPr>
        <w:t xml:space="preserve"> (RD 1105/2014)</w:t>
      </w:r>
      <w:r w:rsidRPr="002B6A31">
        <w:rPr>
          <w:rFonts w:ascii="Arial" w:hAnsi="Arial" w:cs="Arial"/>
          <w:b/>
          <w:i/>
          <w:color w:val="000000" w:themeColor="text1"/>
          <w:u w:val="single"/>
        </w:rPr>
        <w:t>.</w:t>
      </w:r>
    </w:p>
    <w:p w:rsidR="00042E84" w:rsidRPr="0088046B" w:rsidRDefault="00042E84" w:rsidP="00042E84">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Las matemáticas constituyen una forma de mirar e interpretar el mundo que nos rodea, reflejan la capacidad creativa, expresan con precisión conceptos y argumentos, favorecen la capacidad para aprender a aprender y contienen elementos de gran belleza; sin olvidar además el carácter instrumental que las matemáticas tienen como base fundamental para la adquisición de nuevos conocimientos en otras disciplinas, especialmente en el proceso científico y tecnológico y como fuerza conductora en el desarrollo de la cultura y las civilizaciones.</w:t>
      </w:r>
    </w:p>
    <w:p w:rsidR="00042E84" w:rsidRPr="0088046B" w:rsidRDefault="00042E84" w:rsidP="00042E84">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En la actualidad los ciudadanos se enfrentan a multitud de tareas que entrañan conceptos de carácter cuantitativo, espacial, probabilístico, etc. La información recogida en los medios de comunicación se expresa habitualmente en forma de tablas, fórmulas, diagramas o gráficos que requieren de conocimientos matemáticos para su correcta comprensión. Los contextos en los que aparecen son múltiples: los propiamente matemáticos, economía, tecnología, ciencias naturales y sociales, medicina, comunicaciones, deportes, etc., por lo que es necesario adquirir un hábito de pensamiento matemático que permita establecer hipótesis y contrastarlas, elaborar estrategias de resolución de problemas y ayudar en la toma de decisiones adecuadas, tanto en la vida personal como en su futura vida profesional. Las matemáticas contribuyen de manera especial al desarrollo del pensamiento y razonamiento, en particular, el pensamiento lógico-deductivo y algorítmico, al entrenar la habilidad de observación e interpretación de los fenómenos, además de favorecer la creatividad o el pensamiento geométrico-espacial.</w:t>
      </w:r>
    </w:p>
    <w:p w:rsidR="00042E84" w:rsidRPr="0088046B" w:rsidRDefault="00042E84" w:rsidP="00042E84">
      <w:pPr>
        <w:pStyle w:val="Textocomentari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La materia Matemáticas contribuye especialmente al desarrollo de la competencia matemática, reconocida como clave por la Unión Europea. Esta se entiende como habilidad para desarrollar y aplicar el razonamiento matemático con el fin de resolver diversos problemas en situaciones cotidianas; en concreto, engloba los siguientes aspectos y facetas: pensar, modelar y razonar de forma matemática, plantear y resolver problemas, representar entidades matemáticas, utilizar los símbolos matemáticos, comunicarse con las Matemáticas y sobre las Matemáticas, y utilizar ayudas y herramientas tecnológicas; además, el pensamiento matemático ayuda a la adquisición del resto de competencias. </w:t>
      </w:r>
    </w:p>
    <w:p w:rsidR="00042E84" w:rsidRPr="0088046B" w:rsidRDefault="00042E84" w:rsidP="00042E84">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 xml:space="preserve">Por tanto, las matemáticas dentro del currículo favorecen el progreso en la adquisición de la competencia matemática a partir del conocimiento de los contenidos y su amplio conjunto de procedimientos de cálculo, análisis, medida y estimación de los fenómenos de la realidad y de sus relaciones, como instrumento imprescindible en el desarrollo del pensamiento de los individuos y componente esencial de comprensión, modelización y transformación de los fenómenos de la realidad. </w:t>
      </w:r>
    </w:p>
    <w:p w:rsidR="00042E84" w:rsidRPr="0088046B" w:rsidRDefault="00042E84" w:rsidP="00042E84">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Por otra parte, las matemáticas contribuyen a la formación intelectual del alumnado, lo que les permitirá desenvolverse mejor tanto en el ámbito personal como social.</w:t>
      </w:r>
    </w:p>
    <w:p w:rsidR="00042E84" w:rsidRPr="0088046B" w:rsidRDefault="00042E84" w:rsidP="00042E84">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La resolución de problemas y los proyectos de investigación constituyen ejes fundamentales en el proceso de enseñanza y aprendizaje de las Matemáticas. La habilidad de formular, plantear, interpretar y resolver problemas es una de las capacidades esenciales de la actividad matemática, ya que permite a las personas emplear los procesos cognitivos para abordar y resolver situaciones interdisciplinares reales, lo que resulta de máximo interés para el desarrollo de la creatividad y el pensamiento lógico. En este proceso de resolución e investigación están involucradas muchas otras competencias, además de la matemática, entre otras, la comunicación lingüística, al leer de forma comprensiva los enunciados y comunicar los resultados obtenidos; el sentido de iniciativa y emprendimiento al establecer un plan de trabajo en revisión y modificación continua en la medida que se va resolviendo el problema; la competencia digital, al tratar de forma adecuada la información y, en su caso, servir de apoyo a la resolución del problema y comprobación de la solución; o la competencia social y cívica, al implicar una actitud abierta ante diferentes soluciones.</w:t>
      </w:r>
    </w:p>
    <w:p w:rsidR="00042E84" w:rsidRPr="0088046B" w:rsidRDefault="00042E84" w:rsidP="00042E84">
      <w:pPr>
        <w:tabs>
          <w:tab w:val="num" w:pos="709"/>
        </w:tabs>
        <w:autoSpaceDE w:val="0"/>
        <w:autoSpaceDN w:val="0"/>
        <w:adjustRightInd w:val="0"/>
        <w:spacing w:before="100" w:beforeAutospacing="1" w:after="100" w:afterAutospacing="1" w:line="264" w:lineRule="auto"/>
        <w:jc w:val="both"/>
        <w:rPr>
          <w:rFonts w:ascii="Arial" w:eastAsia="MetaPro-Book" w:hAnsi="Arial" w:cs="Arial"/>
          <w:color w:val="000000" w:themeColor="text1"/>
        </w:rPr>
      </w:pPr>
      <w:r w:rsidRPr="0088046B">
        <w:rPr>
          <w:rFonts w:ascii="Arial" w:eastAsia="MetaPro-Book" w:hAnsi="Arial" w:cs="Arial"/>
          <w:color w:val="000000" w:themeColor="text1"/>
        </w:rPr>
        <w:lastRenderedPageBreak/>
        <w:t>Partiendo de los hechos concretos hasta lograr alcanzar otros más abstractos, la enseñanza y el aprendizaje de Matemáticas permite al alumnado adquirir</w:t>
      </w:r>
      <w:r w:rsidRPr="0088046B">
        <w:rPr>
          <w:rFonts w:ascii="Arial" w:hAnsi="Arial" w:cs="Arial"/>
          <w:color w:val="000000" w:themeColor="text1"/>
        </w:rPr>
        <w:t xml:space="preserve"> los conocimientos matemáticos, familiarizarse con el contexto de aplicación de los mismos y desarrollar procedimientos para la resolución de problemas.</w:t>
      </w:r>
    </w:p>
    <w:p w:rsidR="00042E84" w:rsidRPr="0088046B" w:rsidRDefault="00042E84" w:rsidP="00042E84">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Los nuevos conocimientos que deben adquirirse tienen que apoyarse en los ya conseguidos: los contextos deben ser elegidos para que el alumnado se aproxime al conocimiento de forma intuitiva mediante situaciones cercanas al mismo, y vaya adquiriendo cada vez mayor complejidad, ampliando progresivamente la aplicación a problemas relacionados con fenómenos naturales y sociales y a otros contextos menos cercanos a su realidad inmediata.</w:t>
      </w:r>
    </w:p>
    <w:p w:rsidR="00042E84" w:rsidRPr="0088046B" w:rsidRDefault="00042E84" w:rsidP="00042E84">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A lo largo de las distintas etapas educativas, el alumnado debe progresar en la adquisición de las habilidades de pensamiento matemático, en concreto en la capacidad de analizar e investigar, interpretar y comunicar de forma matemática diversos fenómenos y problemas en distintos contextos, así como de proporcionar soluciones prácticas a los mismos; también debe desarrollar actitudes positivas hacia el conocimiento matemático, tanto para el enriquecimiento personal como para la valoración de su papel en el progreso de la humanidad.</w:t>
      </w:r>
    </w:p>
    <w:p w:rsidR="00042E84" w:rsidRPr="0088046B" w:rsidRDefault="00042E84" w:rsidP="00042E84">
      <w:pPr>
        <w:tabs>
          <w:tab w:val="num" w:pos="709"/>
        </w:tabs>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currículo básico de Matemáticas no debe verse como un conjunto de bloques independientes. Es necesario que se desarrolle de forma global, pensando en las conexiones internas de la materia tanto dentro del curso como entre las distintas etapas. </w:t>
      </w:r>
    </w:p>
    <w:p w:rsidR="00042E84" w:rsidRPr="0088046B" w:rsidRDefault="00042E84" w:rsidP="00042E84">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En el desarrollo del currículo básico de la materia Matemáticas se pretende que los conocimientos, las competencias y los valores estén integrados; de esta manera, los estándares de aprendizaje evaluables se han formulado teniendo en cuenta la imprescindible relación entre dichos elementos.</w:t>
      </w:r>
    </w:p>
    <w:p w:rsidR="00042E84" w:rsidRPr="0088046B" w:rsidRDefault="00042E84" w:rsidP="00042E84">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lang w:eastAsia="es-ES"/>
        </w:rPr>
        <w:t>El bloque “Procesos, métodos y actitudes en Matemáticas” es un bloque común a la etapa y transversal que debe desarrollarse de forma simultánea al resto de bloques de contenido y que es el eje fundamental de la asignatura; se articula sobre procesos básicos e imprescindibles en el quehacer matemático: la resolución de problemas, proyectos de investigación matemática, la matematización y modelización, las actitudes adecuadas para desarrollar el trabajo científico y la utilización de medios tecnológicos.</w:t>
      </w:r>
      <w:r w:rsidRPr="0088046B">
        <w:rPr>
          <w:rFonts w:ascii="Arial" w:hAnsi="Arial" w:cs="Arial"/>
          <w:color w:val="000000" w:themeColor="text1"/>
          <w:sz w:val="22"/>
          <w:szCs w:val="22"/>
        </w:rPr>
        <w:t xml:space="preserve"> </w:t>
      </w:r>
    </w:p>
    <w:p w:rsidR="00042E84" w:rsidRPr="0088046B" w:rsidRDefault="00042E84" w:rsidP="00042E84">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gridCol w:w="5499"/>
      </w:tblGrid>
      <w:tr w:rsidR="00042E84" w:rsidRPr="0088046B" w:rsidTr="0009009B">
        <w:tc>
          <w:tcPr>
            <w:tcW w:w="15559" w:type="dxa"/>
            <w:gridSpan w:val="3"/>
            <w:vAlign w:val="center"/>
          </w:tcPr>
          <w:p w:rsidR="00042E84" w:rsidRPr="0088046B" w:rsidRDefault="00042E84"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Matemáticas. 1º y 2º ESO</w:t>
            </w:r>
          </w:p>
        </w:tc>
      </w:tr>
      <w:tr w:rsidR="00042E84" w:rsidRPr="0088046B" w:rsidTr="0009009B">
        <w:tc>
          <w:tcPr>
            <w:tcW w:w="5030" w:type="dxa"/>
            <w:vAlign w:val="center"/>
          </w:tcPr>
          <w:p w:rsidR="00042E84" w:rsidRPr="0088046B" w:rsidRDefault="00042E84"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5030" w:type="dxa"/>
            <w:vAlign w:val="center"/>
          </w:tcPr>
          <w:p w:rsidR="00042E84" w:rsidRPr="0088046B" w:rsidRDefault="00042E84"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5499" w:type="dxa"/>
            <w:vAlign w:val="center"/>
          </w:tcPr>
          <w:p w:rsidR="00042E84" w:rsidRPr="0088046B" w:rsidRDefault="00042E84"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042E84" w:rsidRPr="0088046B" w:rsidTr="0009009B">
        <w:tc>
          <w:tcPr>
            <w:tcW w:w="15559" w:type="dxa"/>
            <w:gridSpan w:val="3"/>
          </w:tcPr>
          <w:p w:rsidR="00042E84" w:rsidRPr="0088046B" w:rsidRDefault="00042E84"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Procesos, métodos y actitudes en matemáticas</w:t>
            </w:r>
          </w:p>
        </w:tc>
      </w:tr>
      <w:tr w:rsidR="00042E84" w:rsidRPr="0088046B" w:rsidTr="0009009B">
        <w:tc>
          <w:tcPr>
            <w:tcW w:w="5030" w:type="dxa"/>
          </w:tcPr>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Planificación del proceso de resolución de problemas.</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Estrategias y procedimientos puestos en práctica: uso del lenguaje apropiado (gráfico, numérico, algebraico, etc.), reformulación del problema, resolver subproblemas, recuento exhaustivo, empezar por casos particulares sencillos, buscar regularidades y leyes, etc.</w:t>
            </w:r>
          </w:p>
          <w:p w:rsidR="00042E84" w:rsidRPr="0088046B" w:rsidRDefault="00042E84"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Reflexión sobre los resultados: revisión de las operaciones utilizadas, asignación de unidades a los resultados, comprobación e interpretación de las soluciones en el contexto de la situación, búsqueda de otras formas de resolución, etc.</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Planteamiento de investigaciones matemáticas escolares en contextos numéricos, geométricos, funcionales, estadísticos y probabilísticos. </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Práctica de los procesos de matematización y modelización, en contextos de la realidad y en contextos matemáticos. </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Confianza en las propias capacidades para desarrollar actitudes adecuadas y afrontar las dificultades propias del trabajo científico. </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Utilización de medios tecnológicos en el proceso de aprendizaje para: </w:t>
            </w:r>
          </w:p>
          <w:p w:rsidR="00042E84" w:rsidRPr="0088046B" w:rsidRDefault="00042E84" w:rsidP="00042E84">
            <w:pPr>
              <w:numPr>
                <w:ilvl w:val="0"/>
                <w:numId w:val="27"/>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recogida ordenada y la organización de datos; </w:t>
            </w:r>
          </w:p>
          <w:p w:rsidR="00042E84" w:rsidRPr="0088046B" w:rsidRDefault="00042E84" w:rsidP="00042E84">
            <w:pPr>
              <w:numPr>
                <w:ilvl w:val="0"/>
                <w:numId w:val="27"/>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elaboración y creación de representaciones gráficas de datos numéricos, funcionales o estadísticos; </w:t>
            </w:r>
          </w:p>
          <w:p w:rsidR="00042E84" w:rsidRPr="0088046B" w:rsidRDefault="00042E84" w:rsidP="00042E84">
            <w:pPr>
              <w:numPr>
                <w:ilvl w:val="0"/>
                <w:numId w:val="27"/>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facilitar la comprensión de propiedades geométricas o funcionales y la realización de cálculos de tipo numérico, algebraico o estadístico; </w:t>
            </w:r>
          </w:p>
          <w:p w:rsidR="00042E84" w:rsidRPr="0088046B" w:rsidRDefault="00042E84" w:rsidP="00042E84">
            <w:pPr>
              <w:numPr>
                <w:ilvl w:val="0"/>
                <w:numId w:val="27"/>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 diseño de simulaciones y la elaboración de predicciones sobre situaciones matemáticas diversas; </w:t>
            </w:r>
          </w:p>
          <w:p w:rsidR="00042E84" w:rsidRPr="0088046B" w:rsidRDefault="00042E84" w:rsidP="00042E84">
            <w:pPr>
              <w:numPr>
                <w:ilvl w:val="0"/>
                <w:numId w:val="27"/>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elaboración de informes y documentos sobre los procesos llevados a cabo y los resultados y conclusiones obtenidos; </w:t>
            </w:r>
          </w:p>
          <w:p w:rsidR="00042E84" w:rsidRPr="0088046B" w:rsidRDefault="00042E84" w:rsidP="00042E84">
            <w:pPr>
              <w:numPr>
                <w:ilvl w:val="0"/>
                <w:numId w:val="27"/>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comunicar y compartir, en entornos apropiados, la información y las ideas </w:t>
            </w:r>
            <w:r w:rsidRPr="0088046B">
              <w:rPr>
                <w:rFonts w:ascii="Arial" w:hAnsi="Arial" w:cs="Arial"/>
                <w:color w:val="000000" w:themeColor="text1"/>
              </w:rPr>
              <w:lastRenderedPageBreak/>
              <w:t>matemáticas.</w:t>
            </w:r>
          </w:p>
        </w:tc>
        <w:tc>
          <w:tcPr>
            <w:tcW w:w="5030" w:type="dxa"/>
          </w:tcPr>
          <w:p w:rsidR="00042E84" w:rsidRPr="0088046B" w:rsidRDefault="00042E84" w:rsidP="00042E84">
            <w:pPr>
              <w:numPr>
                <w:ilvl w:val="0"/>
                <w:numId w:val="2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Expresar verbalmente, de forma razonada el proceso seguido en la resolución de un problema.</w:t>
            </w:r>
          </w:p>
          <w:p w:rsidR="00042E84" w:rsidRPr="0088046B" w:rsidRDefault="00042E84" w:rsidP="00042E84">
            <w:pPr>
              <w:numPr>
                <w:ilvl w:val="0"/>
                <w:numId w:val="2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procesos de razonamiento y estrategias de resolución de problemas, realizando los cálculos necesarios y comprobando las soluciones obtenidas.</w:t>
            </w:r>
          </w:p>
          <w:p w:rsidR="00042E84" w:rsidRPr="0088046B" w:rsidRDefault="00042E84" w:rsidP="00042E84">
            <w:pPr>
              <w:numPr>
                <w:ilvl w:val="0"/>
                <w:numId w:val="2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Describir y analizar situaciones de cambio, para encontrar patrones, regularidades y leyes matemáticas, en contextos numéricos, </w:t>
            </w:r>
            <w:r w:rsidRPr="0088046B">
              <w:rPr>
                <w:rFonts w:ascii="Arial" w:hAnsi="Arial" w:cs="Arial"/>
                <w:color w:val="000000" w:themeColor="text1"/>
              </w:rPr>
              <w:lastRenderedPageBreak/>
              <w:t>geométricos, funcionales, estadísticos y probabilísticos, valorando su utilidad para hacer predicciones.</w:t>
            </w:r>
          </w:p>
          <w:p w:rsidR="00042E84" w:rsidRPr="0088046B" w:rsidRDefault="00042E84" w:rsidP="00042E84">
            <w:pPr>
              <w:numPr>
                <w:ilvl w:val="0"/>
                <w:numId w:val="2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Profundizar en problemas resueltos planteando pequeñas variaciones en los datos, otras preguntas, otros contextos, etc. </w:t>
            </w:r>
          </w:p>
          <w:p w:rsidR="00042E84" w:rsidRPr="0088046B" w:rsidRDefault="00042E84" w:rsidP="00042E84">
            <w:pPr>
              <w:numPr>
                <w:ilvl w:val="0"/>
                <w:numId w:val="2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Elaborar y presentar informes sobre el proceso, resultados y conclusiones obtenidas en los procesos de investigación. </w:t>
            </w:r>
          </w:p>
          <w:p w:rsidR="00042E84" w:rsidRPr="0088046B" w:rsidRDefault="00042E84" w:rsidP="00042E84">
            <w:pPr>
              <w:numPr>
                <w:ilvl w:val="0"/>
                <w:numId w:val="25"/>
              </w:numPr>
              <w:suppressAutoHyphen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Desarrollar procesos de matematización en contextos de la realidad cotidiana (numéricos, geométricos, funcionales, estadísticos o probabilísticos) a partir de la identificación de problemas en situaciones problemáticas de la realidad.</w:t>
            </w:r>
          </w:p>
          <w:p w:rsidR="00042E84" w:rsidRPr="0088046B" w:rsidRDefault="00042E84" w:rsidP="00042E84">
            <w:pPr>
              <w:numPr>
                <w:ilvl w:val="0"/>
                <w:numId w:val="26"/>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modelización matemática como un recurso para resolver problemas de la realidad cotidiana, evaluando la eficacia y limitaciones de los modelos utilizados o construidos.</w:t>
            </w:r>
          </w:p>
          <w:p w:rsidR="00042E84" w:rsidRPr="0088046B" w:rsidRDefault="00042E84" w:rsidP="00042E84">
            <w:pPr>
              <w:numPr>
                <w:ilvl w:val="0"/>
                <w:numId w:val="26"/>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y cultivar las actitudes personales inherentes al quehacer matemático.</w:t>
            </w:r>
          </w:p>
          <w:p w:rsidR="00042E84" w:rsidRPr="0088046B" w:rsidRDefault="00042E84" w:rsidP="00042E84">
            <w:pPr>
              <w:numPr>
                <w:ilvl w:val="0"/>
                <w:numId w:val="26"/>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Superar bloqueos e inseguridades ante la resolución de situaciones desconocidas.</w:t>
            </w:r>
          </w:p>
          <w:p w:rsidR="00042E84" w:rsidRPr="0088046B" w:rsidRDefault="00042E84" w:rsidP="00042E84">
            <w:pPr>
              <w:numPr>
                <w:ilvl w:val="0"/>
                <w:numId w:val="26"/>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Reflexionar sobre las decisiones tomadas, aprendiendo de ello para situaciones similares futuras.</w:t>
            </w:r>
          </w:p>
          <w:p w:rsidR="00042E84" w:rsidRPr="0088046B" w:rsidRDefault="00042E84" w:rsidP="00042E84">
            <w:pPr>
              <w:numPr>
                <w:ilvl w:val="0"/>
                <w:numId w:val="2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042E84" w:rsidRPr="0088046B" w:rsidRDefault="00042E84" w:rsidP="00042E84">
            <w:pPr>
              <w:numPr>
                <w:ilvl w:val="0"/>
                <w:numId w:val="2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Utilizar las tecnologías de la información y la comunicación de modo habitual en el </w:t>
            </w:r>
            <w:r w:rsidRPr="0088046B">
              <w:rPr>
                <w:rFonts w:ascii="Arial" w:hAnsi="Arial" w:cs="Arial"/>
                <w:color w:val="000000" w:themeColor="text1"/>
              </w:rPr>
              <w:lastRenderedPageBreak/>
              <w:t>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5499" w:type="dxa"/>
          </w:tcPr>
          <w:p w:rsidR="00042E84" w:rsidRPr="0088046B" w:rsidRDefault="00042E84" w:rsidP="00042E84">
            <w:pPr>
              <w:numPr>
                <w:ilvl w:val="1"/>
                <w:numId w:val="2"/>
              </w:numPr>
              <w:tabs>
                <w:tab w:val="clear" w:pos="0"/>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 verbalmente, de forma razonada, el proceso seguido en la resolución de un problema, con el rigor y la precisión adecuada.</w:t>
            </w:r>
          </w:p>
          <w:p w:rsidR="00042E84" w:rsidRPr="0088046B" w:rsidRDefault="00042E84" w:rsidP="00042E84">
            <w:pPr>
              <w:numPr>
                <w:ilvl w:val="1"/>
                <w:numId w:val="15"/>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y comprende el enunciado de los problemas (datos, relaciones entre los datos, contexto del problema).</w:t>
            </w:r>
          </w:p>
          <w:p w:rsidR="00042E84" w:rsidRPr="0088046B" w:rsidRDefault="00042E84" w:rsidP="00042E84">
            <w:pPr>
              <w:numPr>
                <w:ilvl w:val="1"/>
                <w:numId w:val="15"/>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 la información de un enunciado y la relaciona con el número de soluciones del problema.</w:t>
            </w:r>
          </w:p>
          <w:p w:rsidR="00042E84" w:rsidRPr="0088046B" w:rsidRDefault="00042E84" w:rsidP="00042E84">
            <w:pPr>
              <w:numPr>
                <w:ilvl w:val="1"/>
                <w:numId w:val="15"/>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Realiza estimaciones y elabora conjeturas sobre </w:t>
            </w:r>
            <w:r w:rsidRPr="0088046B">
              <w:rPr>
                <w:rFonts w:ascii="Arial" w:hAnsi="Arial" w:cs="Arial"/>
                <w:color w:val="000000" w:themeColor="text1"/>
              </w:rPr>
              <w:lastRenderedPageBreak/>
              <w:t>los resultados de los problemas a resolver, valorando su utilidad y eficacia.</w:t>
            </w:r>
          </w:p>
          <w:p w:rsidR="00042E84" w:rsidRPr="0088046B" w:rsidRDefault="00042E84" w:rsidP="00042E84">
            <w:pPr>
              <w:numPr>
                <w:ilvl w:val="1"/>
                <w:numId w:val="15"/>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 estrategias heurísticas y procesos de razonamiento en la resolución de problemas, reflexionando sobre el proceso de resolución de problemas. </w:t>
            </w:r>
          </w:p>
          <w:p w:rsidR="00042E84" w:rsidRPr="0088046B" w:rsidRDefault="00042E84" w:rsidP="0009009B">
            <w:pPr>
              <w:tabs>
                <w:tab w:val="left" w:pos="430"/>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patrones, regularidades y leyes matemáticas en situaciones de cambio, en contextos numéricos, geométricos, funcionales, estadísticos y probabilísticos.</w:t>
            </w:r>
          </w:p>
          <w:p w:rsidR="00042E84" w:rsidRPr="0088046B" w:rsidRDefault="00042E84" w:rsidP="0009009B">
            <w:pPr>
              <w:tabs>
                <w:tab w:val="left" w:pos="430"/>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Utiliza las leyes matemáticas encontradas para realizar simulaciones y predicciones sobre los resultados esperables, valorando su eficacia e idoneidad.</w:t>
            </w:r>
          </w:p>
          <w:p w:rsidR="00042E84" w:rsidRPr="0088046B" w:rsidRDefault="00042E84" w:rsidP="0009009B">
            <w:pPr>
              <w:tabs>
                <w:tab w:val="left" w:pos="430"/>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Profundiza en los problemas una vez resueltos: revisando el proceso de resolución y los pasos e ideas importantes, analizando la coherencia de la solución o buscando otras formas de resolución.</w:t>
            </w:r>
          </w:p>
          <w:p w:rsidR="00042E84" w:rsidRPr="0088046B" w:rsidRDefault="00042E84" w:rsidP="0009009B">
            <w:pPr>
              <w:tabs>
                <w:tab w:val="left" w:pos="430"/>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Se plantea nuevos problemas, a partir de uno resuelto: variando los datos, proponiendo nuevas preguntas, resolviendo otros problemas parecidos, planteando casos particulares o más generales de interés, estableciendo conexiones entre el problema y la realidad.</w:t>
            </w:r>
          </w:p>
          <w:p w:rsidR="00042E84" w:rsidRPr="0088046B" w:rsidRDefault="00042E84" w:rsidP="0009009B">
            <w:pPr>
              <w:tabs>
                <w:tab w:val="left" w:pos="430"/>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Expone y defiende el proceso seguido además de las conclusiones obtenidas, utilizando distintos lenguajes: algebraico, gráfico, geométrico y estadístico-probabilístico.</w:t>
            </w:r>
          </w:p>
          <w:p w:rsidR="00042E84" w:rsidRPr="0088046B" w:rsidRDefault="00042E84" w:rsidP="00042E84">
            <w:pPr>
              <w:pStyle w:val="Prrafodelista"/>
              <w:numPr>
                <w:ilvl w:val="1"/>
                <w:numId w:val="30"/>
              </w:numPr>
              <w:tabs>
                <w:tab w:val="left" w:pos="5"/>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 Identifica situaciones problemáticas de la realidad, susceptibles de contener problemas de interés.</w:t>
            </w:r>
          </w:p>
          <w:p w:rsidR="00042E84" w:rsidRPr="0088046B" w:rsidRDefault="00042E84" w:rsidP="00042E84">
            <w:pPr>
              <w:pStyle w:val="Prrafodelista"/>
              <w:numPr>
                <w:ilvl w:val="1"/>
                <w:numId w:val="30"/>
              </w:numPr>
              <w:tabs>
                <w:tab w:val="left" w:pos="5"/>
              </w:tabs>
              <w:suppressAutoHyphens/>
              <w:spacing w:before="100" w:beforeAutospacing="1" w:after="100" w:afterAutospacing="1" w:line="264" w:lineRule="auto"/>
              <w:ind w:left="5" w:firstLine="0"/>
              <w:contextualSpacing w:val="0"/>
              <w:jc w:val="both"/>
              <w:rPr>
                <w:rFonts w:ascii="Arial" w:hAnsi="Arial" w:cs="Arial"/>
                <w:color w:val="000000" w:themeColor="text1"/>
              </w:rPr>
            </w:pPr>
            <w:r w:rsidRPr="0088046B">
              <w:rPr>
                <w:rFonts w:ascii="Arial" w:hAnsi="Arial" w:cs="Arial"/>
                <w:color w:val="000000" w:themeColor="text1"/>
              </w:rPr>
              <w:t xml:space="preserve">Establece conexiones entre un problema del mundo real y el mundo matemático: identificando el problema o problemas matemáticos que subyacen en </w:t>
            </w:r>
            <w:r w:rsidRPr="0088046B">
              <w:rPr>
                <w:rFonts w:ascii="Arial" w:hAnsi="Arial" w:cs="Arial"/>
                <w:color w:val="000000" w:themeColor="text1"/>
              </w:rPr>
              <w:lastRenderedPageBreak/>
              <w:t>él y los conocimientos matemáticos necesarios.</w:t>
            </w:r>
          </w:p>
          <w:p w:rsidR="00042E84" w:rsidRPr="0088046B" w:rsidRDefault="00042E84" w:rsidP="00042E84">
            <w:pPr>
              <w:numPr>
                <w:ilvl w:val="1"/>
                <w:numId w:val="30"/>
              </w:numPr>
              <w:tabs>
                <w:tab w:val="left" w:pos="5"/>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Usa, elabora o construye modelos matemáticos sencillos que permitan la resolución de un problema o problemas dentro del campo de las matemáticas.</w:t>
            </w:r>
          </w:p>
          <w:p w:rsidR="00042E84" w:rsidRPr="0088046B" w:rsidRDefault="00042E84" w:rsidP="00042E84">
            <w:pPr>
              <w:numPr>
                <w:ilvl w:val="1"/>
                <w:numId w:val="30"/>
              </w:numPr>
              <w:tabs>
                <w:tab w:val="left" w:pos="5"/>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Interpreta la solución matemática del problema en el contexto de la realidad.</w:t>
            </w:r>
          </w:p>
          <w:p w:rsidR="00042E84" w:rsidRPr="0088046B" w:rsidRDefault="00042E84" w:rsidP="00042E84">
            <w:pPr>
              <w:numPr>
                <w:ilvl w:val="1"/>
                <w:numId w:val="30"/>
              </w:numPr>
              <w:tabs>
                <w:tab w:val="left" w:pos="5"/>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Realiza simulaciones y predicciones, en el contexto real, para valorar la adecuación y las limitaciones de los modelos, proponiendo mejoras que aumenten su eficacia.</w:t>
            </w:r>
          </w:p>
          <w:p w:rsidR="00042E84" w:rsidRPr="0088046B" w:rsidRDefault="00042E84" w:rsidP="00042E84">
            <w:pPr>
              <w:numPr>
                <w:ilvl w:val="1"/>
                <w:numId w:val="16"/>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el proceso y obtiene conclusiones sobre él y sus resultados.</w:t>
            </w:r>
          </w:p>
          <w:p w:rsidR="00042E84" w:rsidRPr="0088046B" w:rsidRDefault="00042E84" w:rsidP="00042E84">
            <w:pPr>
              <w:numPr>
                <w:ilvl w:val="1"/>
                <w:numId w:val="28"/>
              </w:numPr>
              <w:tabs>
                <w:tab w:val="left" w:pos="430"/>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Desarrolla actitudes adecuadas para el trabajo en matemáticas: esfuerzo, perseverancia, flexibilidad y aceptación de la crítica razonada.</w:t>
            </w:r>
          </w:p>
          <w:p w:rsidR="00042E84" w:rsidRPr="0088046B" w:rsidRDefault="00042E84" w:rsidP="00042E84">
            <w:pPr>
              <w:numPr>
                <w:ilvl w:val="1"/>
                <w:numId w:val="28"/>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 plantea la resolución de retos y problemas con la precisión, esmero e interés adecuados al nivel educativo y a la dificultad de la situación.</w:t>
            </w:r>
          </w:p>
          <w:p w:rsidR="00042E84" w:rsidRPr="0088046B" w:rsidRDefault="00042E84" w:rsidP="00042E84">
            <w:pPr>
              <w:numPr>
                <w:ilvl w:val="1"/>
                <w:numId w:val="28"/>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entre problemas y ejercicios y adopta la actitud adecuada para cada caso.</w:t>
            </w:r>
          </w:p>
          <w:p w:rsidR="00042E84" w:rsidRPr="0088046B" w:rsidRDefault="00042E84" w:rsidP="00042E84">
            <w:pPr>
              <w:numPr>
                <w:ilvl w:val="1"/>
                <w:numId w:val="28"/>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actitudes de curiosidad e indagación, junto con hábitos de plantear/se preguntas y buscar respuestas adecuadas, tanto en el estudio de los conceptos como en la resolución de problemas.</w:t>
            </w:r>
          </w:p>
          <w:p w:rsidR="00042E84" w:rsidRPr="0088046B" w:rsidRDefault="00042E84" w:rsidP="00042E84">
            <w:pPr>
              <w:numPr>
                <w:ilvl w:val="1"/>
                <w:numId w:val="12"/>
              </w:numPr>
              <w:tabs>
                <w:tab w:val="clear" w:pos="0"/>
                <w:tab w:val="left" w:pos="5"/>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Toma decisiones en los procesos de resolución de problemas, de investigación y de matematización o de modelización, valorando las consecuencias de las mismas y su conveniencia por su sencillez y utilidad.</w:t>
            </w:r>
          </w:p>
          <w:p w:rsidR="00042E84" w:rsidRPr="0088046B" w:rsidRDefault="00042E84" w:rsidP="00042E84">
            <w:pPr>
              <w:numPr>
                <w:ilvl w:val="1"/>
                <w:numId w:val="17"/>
              </w:numPr>
              <w:tabs>
                <w:tab w:val="left" w:pos="43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Reflexiona sobre los problemas resueltos y los procesos desarrollados, valorando la potencia y sencillez de las ideas claves, aprendiendo para </w:t>
            </w:r>
            <w:r w:rsidRPr="0088046B">
              <w:rPr>
                <w:rFonts w:ascii="Arial" w:hAnsi="Arial" w:cs="Arial"/>
                <w:color w:val="000000" w:themeColor="text1"/>
              </w:rPr>
              <w:lastRenderedPageBreak/>
              <w:t>situaciones futuras similares.</w:t>
            </w:r>
          </w:p>
          <w:p w:rsidR="00042E84" w:rsidRPr="0088046B" w:rsidRDefault="00042E84" w:rsidP="00042E84">
            <w:pPr>
              <w:numPr>
                <w:ilvl w:val="1"/>
                <w:numId w:val="33"/>
              </w:numPr>
              <w:tabs>
                <w:tab w:val="left" w:pos="430"/>
              </w:tab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Selecciona herramientas tecnológicas adecuadas y las utiliza para la realización de cálculos numéricos, algebraicos o estadísticos cuando la dificultad de los mismos impide o no aconseja hacerlos manualmente.</w:t>
            </w:r>
          </w:p>
          <w:p w:rsidR="00042E84" w:rsidRPr="0088046B" w:rsidRDefault="00042E84" w:rsidP="00042E84">
            <w:pPr>
              <w:numPr>
                <w:ilvl w:val="1"/>
                <w:numId w:val="33"/>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medios tecnológicos para hacer representaciones gráficas de funciones con expresiones algebraicas complejas y extraer información cualitativa y cuantitativa sobre ellas.</w:t>
            </w:r>
          </w:p>
          <w:p w:rsidR="00042E84" w:rsidRPr="0088046B" w:rsidRDefault="00042E84" w:rsidP="00042E84">
            <w:pPr>
              <w:numPr>
                <w:ilvl w:val="1"/>
                <w:numId w:val="33"/>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Diseña representaciones gráficas para explicar el proceso seguido en la solución de problemas, mediante la utilización de medios tecnológicos.</w:t>
            </w:r>
          </w:p>
          <w:p w:rsidR="00042E84" w:rsidRPr="0088046B" w:rsidRDefault="00042E84" w:rsidP="00042E84">
            <w:pPr>
              <w:numPr>
                <w:ilvl w:val="1"/>
                <w:numId w:val="33"/>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Recrea entornos y objetos geométricos con herramientas tecnológicas interactivas para mostrar, analizar y comprender propiedades geométricas.</w:t>
            </w:r>
          </w:p>
          <w:p w:rsidR="00042E84" w:rsidRPr="0088046B" w:rsidRDefault="00042E84" w:rsidP="00042E84">
            <w:pPr>
              <w:numPr>
                <w:ilvl w:val="1"/>
                <w:numId w:val="26"/>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documentos digitales propios (texto, presentación, imagen, video, sonido,…), como resultado del proceso de búsqueda, análisis y selección de información relevante, con la herramienta tecnológica adecuada y los comparte para su discusión o difusión.</w:t>
            </w:r>
          </w:p>
          <w:p w:rsidR="00042E84" w:rsidRPr="0088046B" w:rsidRDefault="00042E84" w:rsidP="00042E84">
            <w:pPr>
              <w:numPr>
                <w:ilvl w:val="1"/>
                <w:numId w:val="26"/>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los recursos creados para apoyar la exposición oral de los contenidos trabajados en el aula.</w:t>
            </w:r>
          </w:p>
          <w:p w:rsidR="00042E84" w:rsidRPr="0088046B" w:rsidRDefault="00042E84" w:rsidP="00042E84">
            <w:pPr>
              <w:numPr>
                <w:ilvl w:val="1"/>
                <w:numId w:val="26"/>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042E84" w:rsidRPr="0088046B" w:rsidTr="0009009B">
        <w:tc>
          <w:tcPr>
            <w:tcW w:w="15559" w:type="dxa"/>
            <w:gridSpan w:val="3"/>
          </w:tcPr>
          <w:p w:rsidR="00042E84" w:rsidRPr="0088046B" w:rsidRDefault="00042E84" w:rsidP="0009009B">
            <w:pPr>
              <w:spacing w:before="100" w:beforeAutospacing="1" w:after="100" w:afterAutospacing="1" w:line="264" w:lineRule="auto"/>
              <w:ind w:left="348" w:hanging="283"/>
              <w:jc w:val="center"/>
              <w:rPr>
                <w:rFonts w:ascii="Arial" w:hAnsi="Arial" w:cs="Arial"/>
                <w:color w:val="000000" w:themeColor="text1"/>
              </w:rPr>
            </w:pPr>
            <w:r w:rsidRPr="0088046B">
              <w:rPr>
                <w:rFonts w:ascii="Arial" w:hAnsi="Arial" w:cs="Arial"/>
                <w:color w:val="000000" w:themeColor="text1"/>
              </w:rPr>
              <w:lastRenderedPageBreak/>
              <w:t>Bloque 2. Números y Álgebra</w:t>
            </w:r>
          </w:p>
        </w:tc>
      </w:tr>
      <w:tr w:rsidR="00042E84" w:rsidRPr="0088046B" w:rsidTr="0009009B">
        <w:tc>
          <w:tcPr>
            <w:tcW w:w="5030" w:type="dxa"/>
          </w:tcPr>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Divisibilidad de los números naturales. Criterios de divisibilidad.</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Números primos y compuestos. Descomposición de un número en factores primos.</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Múltiplos y divisores comunes a varios números. Máximo común divisor y mínimo común múltiplo de dos o más números naturales.</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Números negativos. Significado y utilización en contextos reales. </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Números enteros. Representación, ordenación en la recta numérica y operaciones. Operaciones con calculadora.</w:t>
            </w:r>
          </w:p>
          <w:p w:rsidR="00042E84" w:rsidRPr="0088046B" w:rsidRDefault="00042E84" w:rsidP="0009009B">
            <w:pPr>
              <w:pStyle w:val="Predeterminado"/>
              <w:widowControl w:val="0"/>
              <w:tabs>
                <w:tab w:val="clear" w:pos="708"/>
                <w:tab w:val="left" w:pos="353"/>
              </w:tabs>
              <w:overflowPunct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Fracciones en entornos cotidianos. Fracciones equivalentes. Comparación de fracciones. Representación, ordenación y operaciones. </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Números decimales. Representación, ordenación y operaciones.</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Relación entre fracciones y decimales. Conversión y operaciones.</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Significados y propiedades de los números en contextos diferentes al del cálculo: números triangulares, cuadrados, pentagonales, etc.</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Potencias de números enteros y fraccionarios con exponente natural. Operaciones. </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Potencias de base 10. Utilización de la notación científica para representar números grandes.</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Cuadrados perfectos. Raíces cuadradas. Estimación y obtención de raíces aproximadas.</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Jerarquía de las operaciones.</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Cálculos con porcentajes (mental, manual, calculadora). Aumentos y disminuciones porcentuales.</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Razón y proporción. Magnitudes directa e inversamente proporcionales. Constante de proporcionalidad.</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Resolución de problemas en los que intervenga la proporcionalidad directa o inversa o variaciones porcentuales. Repartos directa e inversamente proporcionales.</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y utilización de estrategias para el cálculo mental, para el cálculo aproximado y para el cálculo con calculadora u otros medios tecnológicos.</w:t>
            </w:r>
          </w:p>
          <w:p w:rsidR="00042E84" w:rsidRPr="0088046B" w:rsidRDefault="00042E84" w:rsidP="0009009B">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 xml:space="preserve">Iniciación al lenguaje algebraico. </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Traducción de expresiones del lenguaje cotidiano, que representen situaciones reales, al algebraico y viceversa.</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lenguaje algebraico para generalizar propiedades y simbolizar relaciones. Obtención de fórmulas y términos generales basada en la observación de pautas y regularidades. Valor numérico de una expresión algebraica.</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Operaciones con expresiones algebraicas sencillas. Transformación y equivalencias. Identidades. Operaciones con polinomios en casos sencillos.</w:t>
            </w:r>
          </w:p>
          <w:p w:rsidR="00042E84" w:rsidRPr="0088046B" w:rsidRDefault="00042E84"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Ecuaciones de primer grado con una incógnita </w:t>
            </w:r>
            <w:r w:rsidRPr="0088046B">
              <w:rPr>
                <w:rFonts w:ascii="Arial" w:hAnsi="Arial" w:cs="Arial"/>
                <w:color w:val="000000" w:themeColor="text1"/>
              </w:rPr>
              <w:lastRenderedPageBreak/>
              <w:t>(métodos algebraico y gráfico) y de segundo grado con una incógnita (método algebraico). Resolución. Interpretación de las soluciones. Ecuaciones sin solución. Resolución de problemas.</w:t>
            </w:r>
          </w:p>
          <w:p w:rsidR="00042E84" w:rsidRPr="0088046B" w:rsidRDefault="00042E84" w:rsidP="0009009B">
            <w:pPr>
              <w:suppressAutoHyphens/>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Sistemas de dos ecuaciones lineales con dos incógnitas. Métodos algebraicos de resolución y método gráfico. Resolución de problemas.</w:t>
            </w:r>
          </w:p>
        </w:tc>
        <w:tc>
          <w:tcPr>
            <w:tcW w:w="5030" w:type="dxa"/>
          </w:tcPr>
          <w:p w:rsidR="00042E84" w:rsidRPr="0088046B" w:rsidRDefault="00042E84" w:rsidP="00042E84">
            <w:pPr>
              <w:pStyle w:val="cuerpovietas"/>
              <w:numPr>
                <w:ilvl w:val="3"/>
                <w:numId w:val="32"/>
              </w:numPr>
              <w:tabs>
                <w:tab w:val="clear" w:pos="708"/>
                <w:tab w:val="left" w:pos="14"/>
              </w:tabs>
              <w:spacing w:before="100" w:beforeAutospacing="1" w:after="100" w:afterAutospacing="1" w:line="264" w:lineRule="auto"/>
              <w:ind w:left="73" w:firstLine="0"/>
              <w:contextualSpacing/>
              <w:jc w:val="both"/>
              <w:rPr>
                <w:rFonts w:ascii="Arial" w:hAnsi="Arial" w:cs="Arial"/>
                <w:color w:val="000000" w:themeColor="text1"/>
              </w:rPr>
            </w:pPr>
            <w:r w:rsidRPr="0088046B">
              <w:rPr>
                <w:rFonts w:ascii="Arial" w:hAnsi="Arial" w:cs="Arial"/>
                <w:color w:val="000000" w:themeColor="text1"/>
              </w:rPr>
              <w:lastRenderedPageBreak/>
              <w:t xml:space="preserve">Utilizar números naturales, enteros, fraccionarios, decimales y porcentajes sencillos, sus operaciones y propiedades para recoger, </w:t>
            </w:r>
            <w:r w:rsidRPr="0088046B">
              <w:rPr>
                <w:rFonts w:ascii="Arial" w:hAnsi="Arial" w:cs="Arial"/>
                <w:color w:val="000000" w:themeColor="text1"/>
              </w:rPr>
              <w:lastRenderedPageBreak/>
              <w:t>transformar e intercambiar información y resolver problemas relacionados con la vida diaria.</w:t>
            </w:r>
          </w:p>
          <w:p w:rsidR="00042E84" w:rsidRPr="0088046B" w:rsidRDefault="00042E84" w:rsidP="00042E84">
            <w:pPr>
              <w:pStyle w:val="cuerpovietas"/>
              <w:numPr>
                <w:ilvl w:val="0"/>
                <w:numId w:val="32"/>
              </w:numPr>
              <w:tabs>
                <w:tab w:val="clear" w:pos="708"/>
                <w:tab w:val="left" w:pos="73"/>
              </w:tabs>
              <w:spacing w:before="100" w:beforeAutospacing="1" w:after="100" w:afterAutospacing="1" w:line="264" w:lineRule="auto"/>
              <w:ind w:left="73" w:firstLine="0"/>
              <w:contextualSpacing/>
              <w:jc w:val="both"/>
              <w:rPr>
                <w:rFonts w:ascii="Arial" w:hAnsi="Arial" w:cs="Arial"/>
                <w:color w:val="000000" w:themeColor="text1"/>
              </w:rPr>
            </w:pPr>
            <w:r w:rsidRPr="0088046B">
              <w:rPr>
                <w:rFonts w:ascii="Arial" w:hAnsi="Arial" w:cs="Arial"/>
                <w:color w:val="000000" w:themeColor="text1"/>
              </w:rPr>
              <w:t xml:space="preserve">Conocer y utilizar propiedades y nuevos significados de los números en contextos de paridad, divisibilidad y operaciones elementales, mejorando así la comprensión del concepto y de los tipos de números. </w:t>
            </w:r>
          </w:p>
          <w:p w:rsidR="00042E84" w:rsidRPr="0088046B" w:rsidRDefault="00042E84" w:rsidP="00042E84">
            <w:pPr>
              <w:numPr>
                <w:ilvl w:val="0"/>
                <w:numId w:val="32"/>
              </w:numPr>
              <w:spacing w:before="100" w:beforeAutospacing="1" w:after="100" w:afterAutospacing="1" w:line="264" w:lineRule="auto"/>
              <w:ind w:left="73" w:firstLine="0"/>
              <w:jc w:val="both"/>
              <w:rPr>
                <w:rFonts w:ascii="Arial" w:hAnsi="Arial" w:cs="Arial"/>
                <w:color w:val="000000" w:themeColor="text1"/>
              </w:rPr>
            </w:pPr>
            <w:r w:rsidRPr="0088046B">
              <w:rPr>
                <w:rFonts w:ascii="Arial" w:hAnsi="Arial" w:cs="Arial"/>
                <w:color w:val="000000" w:themeColor="text1"/>
              </w:rPr>
              <w:t>Desarrollar, en casos sencillos, la competencia en el uso de operaciones combinadas como síntesis de la secuencia de operaciones aritméticas, aplicando correctamente la jerarquía de las operaciones o estrategias de cálculo mental.</w:t>
            </w:r>
          </w:p>
          <w:p w:rsidR="00042E84" w:rsidRPr="0088046B" w:rsidRDefault="00042E84" w:rsidP="00042E84">
            <w:pPr>
              <w:pStyle w:val="cuerpovietas"/>
              <w:numPr>
                <w:ilvl w:val="0"/>
                <w:numId w:val="32"/>
              </w:numPr>
              <w:tabs>
                <w:tab w:val="clear" w:pos="708"/>
                <w:tab w:val="left" w:pos="73"/>
              </w:tabs>
              <w:spacing w:before="100" w:beforeAutospacing="1" w:after="100" w:afterAutospacing="1" w:line="264" w:lineRule="auto"/>
              <w:ind w:left="73" w:firstLine="0"/>
              <w:jc w:val="both"/>
              <w:rPr>
                <w:rFonts w:ascii="Arial" w:hAnsi="Arial" w:cs="Arial"/>
                <w:color w:val="000000" w:themeColor="text1"/>
              </w:rPr>
            </w:pPr>
            <w:r w:rsidRPr="0088046B">
              <w:rPr>
                <w:rFonts w:ascii="Arial" w:hAnsi="Arial" w:cs="Arial"/>
                <w:color w:val="000000" w:themeColor="text1"/>
              </w:rPr>
              <w:t>Elegir la forma de cálculo apropiada (mental, escrita o con calculadora), usando diferentes estrategias que permitan simplificar las operaciones con números enteros, fracciones, decimales y porcentajes y estimando la coherencia y precisión de los resultados obtenidos.</w:t>
            </w:r>
          </w:p>
          <w:p w:rsidR="00042E84" w:rsidRPr="0088046B" w:rsidRDefault="00042E84" w:rsidP="00042E84">
            <w:pPr>
              <w:pStyle w:val="cuerpovietas"/>
              <w:numPr>
                <w:ilvl w:val="0"/>
                <w:numId w:val="32"/>
              </w:numPr>
              <w:tabs>
                <w:tab w:val="clear" w:pos="708"/>
                <w:tab w:val="left" w:pos="73"/>
              </w:tabs>
              <w:spacing w:before="100" w:beforeAutospacing="1" w:after="100" w:afterAutospacing="1" w:line="264" w:lineRule="auto"/>
              <w:ind w:left="73" w:firstLine="0"/>
              <w:jc w:val="both"/>
              <w:rPr>
                <w:rFonts w:ascii="Arial" w:hAnsi="Arial" w:cs="Arial"/>
                <w:color w:val="000000" w:themeColor="text1"/>
              </w:rPr>
            </w:pPr>
            <w:r w:rsidRPr="0088046B">
              <w:rPr>
                <w:rFonts w:ascii="Arial" w:hAnsi="Arial" w:cs="Arial"/>
                <w:color w:val="000000" w:themeColor="text1"/>
              </w:rPr>
              <w:t>Utilizar diferentes estrategias (empleo de tablas, obtención y uso de la constante de proporcionalidad, reducción a la unidad, etc.) para obtener elementos desconocidos en un problema a partir de otros conocidos en situaciones de la vida real en las que existan variaciones porcentuales y magnitudes directa o inversamente proporcionales.</w:t>
            </w:r>
          </w:p>
          <w:p w:rsidR="00042E84" w:rsidRPr="0088046B" w:rsidRDefault="00042E84" w:rsidP="00042E84">
            <w:pPr>
              <w:pStyle w:val="cuerpovietas"/>
              <w:numPr>
                <w:ilvl w:val="0"/>
                <w:numId w:val="32"/>
              </w:numPr>
              <w:tabs>
                <w:tab w:val="clear" w:pos="708"/>
                <w:tab w:val="left" w:pos="73"/>
              </w:tabs>
              <w:spacing w:before="100" w:beforeAutospacing="1" w:after="100" w:afterAutospacing="1" w:line="264" w:lineRule="auto"/>
              <w:ind w:left="73" w:firstLine="0"/>
              <w:jc w:val="both"/>
              <w:rPr>
                <w:rFonts w:ascii="Arial" w:hAnsi="Arial" w:cs="Arial"/>
                <w:color w:val="000000" w:themeColor="text1"/>
              </w:rPr>
            </w:pPr>
            <w:r w:rsidRPr="0088046B">
              <w:rPr>
                <w:rFonts w:ascii="Arial" w:hAnsi="Arial" w:cs="Arial"/>
                <w:color w:val="000000" w:themeColor="text1"/>
              </w:rPr>
              <w:t>Analizar procesos numéricos cambiantes, identificando los patrones y leyes generales que los rigen, utilizando el lenguaje algebraico para expresarlos, comunicarlos, y realizar predicciones sobre su comportamiento al modificar las variables, y operar con expresiones algebraicas.</w:t>
            </w:r>
          </w:p>
          <w:p w:rsidR="00042E84" w:rsidRPr="0088046B" w:rsidRDefault="00042E84" w:rsidP="00042E84">
            <w:pPr>
              <w:pStyle w:val="cuerpovietas"/>
              <w:numPr>
                <w:ilvl w:val="0"/>
                <w:numId w:val="32"/>
              </w:numPr>
              <w:tabs>
                <w:tab w:val="clear" w:pos="708"/>
                <w:tab w:val="left" w:pos="73"/>
              </w:tabs>
              <w:spacing w:before="100" w:beforeAutospacing="1" w:after="100" w:afterAutospacing="1" w:line="264" w:lineRule="auto"/>
              <w:ind w:left="73" w:firstLine="0"/>
              <w:jc w:val="both"/>
              <w:rPr>
                <w:rFonts w:ascii="Arial" w:hAnsi="Arial" w:cs="Arial"/>
                <w:color w:val="000000" w:themeColor="text1"/>
              </w:rPr>
            </w:pPr>
            <w:r w:rsidRPr="0088046B">
              <w:rPr>
                <w:rFonts w:ascii="Arial" w:hAnsi="Arial" w:cs="Arial"/>
                <w:color w:val="000000" w:themeColor="text1"/>
              </w:rPr>
              <w:t xml:space="preserve">Utilizar el lenguaje algebraico para simbolizar y resolver problemas mediante el </w:t>
            </w:r>
            <w:r w:rsidRPr="0088046B">
              <w:rPr>
                <w:rFonts w:ascii="Arial" w:hAnsi="Arial" w:cs="Arial"/>
                <w:color w:val="000000" w:themeColor="text1"/>
              </w:rPr>
              <w:lastRenderedPageBreak/>
              <w:t>planteamiento de ecuaciones de primer, segundo grado y sistemas de ecuaciones, aplicando para su resolución métodos algebraicos o gráficos y contrastando los resultados obtenidos.</w:t>
            </w:r>
          </w:p>
        </w:tc>
        <w:tc>
          <w:tcPr>
            <w:tcW w:w="5499" w:type="dxa"/>
          </w:tcPr>
          <w:p w:rsidR="00042E84" w:rsidRPr="0088046B" w:rsidRDefault="00042E84" w:rsidP="00042E84">
            <w:pPr>
              <w:pStyle w:val="Prrafodelista"/>
              <w:numPr>
                <w:ilvl w:val="1"/>
                <w:numId w:val="31"/>
              </w:numPr>
              <w:tabs>
                <w:tab w:val="left" w:pos="5"/>
              </w:tabs>
              <w:suppressAutoHyphens/>
              <w:spacing w:before="100" w:beforeAutospacing="1" w:after="100" w:afterAutospacing="1" w:line="264" w:lineRule="auto"/>
              <w:ind w:left="5"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Identifica los distintos tipos de números (naturales, enteros, fraccionarios y decimales) y los utiliza para representar, ordenar e interpretar </w:t>
            </w:r>
            <w:r w:rsidRPr="0088046B">
              <w:rPr>
                <w:rFonts w:ascii="Arial" w:hAnsi="Arial" w:cs="Arial"/>
                <w:color w:val="000000" w:themeColor="text1"/>
              </w:rPr>
              <w:lastRenderedPageBreak/>
              <w:t xml:space="preserve">adecuadamente </w:t>
            </w:r>
            <w:r w:rsidRPr="0088046B">
              <w:rPr>
                <w:rFonts w:ascii="Arial" w:hAnsi="Arial" w:cs="Arial"/>
                <w:strike/>
                <w:color w:val="000000" w:themeColor="text1"/>
              </w:rPr>
              <w:t>la</w:t>
            </w:r>
            <w:r w:rsidRPr="0088046B">
              <w:rPr>
                <w:rFonts w:ascii="Arial" w:hAnsi="Arial" w:cs="Arial"/>
                <w:color w:val="000000" w:themeColor="text1"/>
              </w:rPr>
              <w:t xml:space="preserve"> información cuantitativa.</w:t>
            </w:r>
          </w:p>
          <w:p w:rsidR="00042E84" w:rsidRPr="0088046B" w:rsidRDefault="00042E84" w:rsidP="00042E84">
            <w:pPr>
              <w:pStyle w:val="Prrafodelista"/>
              <w:numPr>
                <w:ilvl w:val="1"/>
                <w:numId w:val="31"/>
              </w:numPr>
              <w:tabs>
                <w:tab w:val="left" w:pos="5"/>
              </w:tabs>
              <w:suppressAutoHyphens/>
              <w:spacing w:before="100" w:beforeAutospacing="1" w:after="100" w:afterAutospacing="1" w:line="264" w:lineRule="auto"/>
              <w:ind w:left="5" w:firstLine="0"/>
              <w:contextualSpacing w:val="0"/>
              <w:jc w:val="both"/>
              <w:rPr>
                <w:rFonts w:ascii="Arial" w:hAnsi="Arial" w:cs="Arial"/>
                <w:color w:val="000000" w:themeColor="text1"/>
              </w:rPr>
            </w:pPr>
            <w:r w:rsidRPr="0088046B">
              <w:rPr>
                <w:rFonts w:ascii="Arial" w:hAnsi="Arial" w:cs="Arial"/>
                <w:color w:val="000000" w:themeColor="text1"/>
              </w:rPr>
              <w:t>Calcula el valor de expresiones numéricas de distintos tipos de números mediante las operaciones elementales y las potencias de exponente natural aplicando correctamente la jerarquía de las operaciones.</w:t>
            </w:r>
          </w:p>
          <w:p w:rsidR="00042E84" w:rsidRPr="0088046B" w:rsidRDefault="00042E84" w:rsidP="00042E84">
            <w:pPr>
              <w:pStyle w:val="Prrafodelista"/>
              <w:numPr>
                <w:ilvl w:val="1"/>
                <w:numId w:val="31"/>
              </w:numPr>
              <w:tabs>
                <w:tab w:val="left" w:pos="5"/>
              </w:tabs>
              <w:suppressAutoHyphens/>
              <w:spacing w:before="100" w:beforeAutospacing="1" w:after="100" w:afterAutospacing="1" w:line="264" w:lineRule="auto"/>
              <w:ind w:left="5" w:firstLine="0"/>
              <w:contextualSpacing w:val="0"/>
              <w:jc w:val="both"/>
              <w:rPr>
                <w:rFonts w:ascii="Arial" w:hAnsi="Arial" w:cs="Arial"/>
                <w:color w:val="000000" w:themeColor="text1"/>
              </w:rPr>
            </w:pPr>
            <w:r w:rsidRPr="0088046B">
              <w:rPr>
                <w:rFonts w:ascii="Arial" w:hAnsi="Arial" w:cs="Arial"/>
                <w:color w:val="000000" w:themeColor="text1"/>
              </w:rPr>
              <w:t>Emplea adecuadamente los distintos tipos de números y sus operaciones, para resolver problemas cotidianos contextualizados, representando e interpretando mediante medios tecnológicos, cuando sea necesario, los resultados obtenidos.</w:t>
            </w:r>
          </w:p>
          <w:p w:rsidR="00042E84" w:rsidRPr="0088046B" w:rsidRDefault="00042E84" w:rsidP="00042E84">
            <w:pPr>
              <w:pStyle w:val="cuerpovietas"/>
              <w:numPr>
                <w:ilvl w:val="1"/>
                <w:numId w:val="18"/>
              </w:numPr>
              <w:tabs>
                <w:tab w:val="clear" w:pos="708"/>
                <w:tab w:val="left" w:pos="358"/>
                <w:tab w:val="left" w:pos="430"/>
              </w:tabs>
              <w:suppressAutoHyphens w:val="0"/>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Reconoce nuevos significados y propiedades de los números en contextos de resolución de problemas sobre paridad, divisibilidad y operaciones elementales. </w:t>
            </w:r>
          </w:p>
          <w:p w:rsidR="00042E84" w:rsidRPr="0088046B" w:rsidRDefault="00042E84" w:rsidP="00042E84">
            <w:pPr>
              <w:pStyle w:val="cuerpovietas"/>
              <w:numPr>
                <w:ilvl w:val="1"/>
                <w:numId w:val="18"/>
              </w:numPr>
              <w:tabs>
                <w:tab w:val="clear" w:pos="708"/>
                <w:tab w:val="left" w:pos="358"/>
                <w:tab w:val="left" w:pos="43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los criterios de divisibilidad por 2, 3, 5, 9 y 11 para descomponer en factores primos números naturales y los emplea en ejercicios, actividades y problemas contextualizados.</w:t>
            </w:r>
          </w:p>
          <w:p w:rsidR="00042E84" w:rsidRPr="0088046B" w:rsidRDefault="00042E84" w:rsidP="00042E84">
            <w:pPr>
              <w:numPr>
                <w:ilvl w:val="1"/>
                <w:numId w:val="18"/>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y calcula el máximo común divisor y el mínimo común múltiplo de dos o más números naturales mediante el algoritmo adecuado y lo aplica problemas contextualizados</w:t>
            </w:r>
          </w:p>
          <w:p w:rsidR="00042E84" w:rsidRPr="0088046B" w:rsidRDefault="00042E84" w:rsidP="00042E84">
            <w:pPr>
              <w:pStyle w:val="cuerpovietas"/>
              <w:numPr>
                <w:ilvl w:val="1"/>
                <w:numId w:val="18"/>
              </w:numPr>
              <w:tabs>
                <w:tab w:val="clear" w:pos="708"/>
                <w:tab w:val="left" w:pos="358"/>
                <w:tab w:val="left" w:pos="43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Realiza cálculos en los que intervienen potencias de exponente natural y aplica las reglas básicas de las operaciones con potencias. </w:t>
            </w:r>
          </w:p>
          <w:p w:rsidR="00042E84" w:rsidRPr="0088046B" w:rsidRDefault="00042E84" w:rsidP="00042E84">
            <w:pPr>
              <w:numPr>
                <w:ilvl w:val="1"/>
                <w:numId w:val="18"/>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e interpreta adecuadamente el opuesto y el valor absoluto de un número entero comprendiendo su significado y contextualizándolo en problemas de la vida real.</w:t>
            </w:r>
          </w:p>
          <w:p w:rsidR="00042E84" w:rsidRPr="0088046B" w:rsidRDefault="00042E84" w:rsidP="00042E84">
            <w:pPr>
              <w:numPr>
                <w:ilvl w:val="1"/>
                <w:numId w:val="18"/>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operaciones de redondeo y truncamiento de números decimales conociendo el grado de aproximación y lo aplica a casos concretos.</w:t>
            </w:r>
          </w:p>
          <w:p w:rsidR="00042E84" w:rsidRPr="0088046B" w:rsidRDefault="00042E84" w:rsidP="00042E84">
            <w:pPr>
              <w:numPr>
                <w:ilvl w:val="1"/>
                <w:numId w:val="18"/>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operaciones de conversión entre números decimales y fraccionarios, halla fracciones equivalentes y simplifica fracciones, para aplicarlo en la resolución de problemas.</w:t>
            </w:r>
          </w:p>
          <w:p w:rsidR="00042E84" w:rsidRPr="0088046B" w:rsidRDefault="00042E84" w:rsidP="00042E84">
            <w:pPr>
              <w:numPr>
                <w:ilvl w:val="1"/>
                <w:numId w:val="18"/>
              </w:numPr>
              <w:tabs>
                <w:tab w:val="left" w:pos="43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Utiliza la notación científica, valora su uso para simplificar cálculos y representar números muy grandes. </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Realiza operaciones combinadas entre números enteros, decimales y fraccionarios, con eficacia, bien mediante el cálculo mental, algoritmos de lápiz y papel, calculadora o </w:t>
            </w:r>
            <w:r w:rsidRPr="0088046B">
              <w:rPr>
                <w:rFonts w:ascii="Arial" w:hAnsi="Arial" w:cs="Arial"/>
                <w:bCs/>
                <w:color w:val="000000" w:themeColor="text1"/>
              </w:rPr>
              <w:t>medios tecnológicos</w:t>
            </w:r>
            <w:r w:rsidRPr="0088046B">
              <w:rPr>
                <w:rFonts w:ascii="Arial" w:hAnsi="Arial" w:cs="Arial"/>
                <w:color w:val="000000" w:themeColor="text1"/>
              </w:rPr>
              <w:t xml:space="preserve"> utilizando la notación más adecuada y respetando la jerarquía de las operaciones.</w:t>
            </w:r>
          </w:p>
          <w:p w:rsidR="00042E84" w:rsidRPr="0088046B" w:rsidRDefault="00042E84" w:rsidP="00042E84">
            <w:pPr>
              <w:pStyle w:val="cuerpovietas"/>
              <w:numPr>
                <w:ilvl w:val="1"/>
                <w:numId w:val="19"/>
              </w:numPr>
              <w:tabs>
                <w:tab w:val="clear" w:pos="708"/>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estrategias de cálculo mental para realizar cálculos exactos o aproximados valorando la precisión exigida en la operación o en el problema.</w:t>
            </w:r>
          </w:p>
          <w:p w:rsidR="00042E84" w:rsidRPr="0088046B" w:rsidRDefault="00042E84" w:rsidP="00042E84">
            <w:pPr>
              <w:pStyle w:val="cuerpovietas"/>
              <w:numPr>
                <w:ilvl w:val="1"/>
                <w:numId w:val="19"/>
              </w:numPr>
              <w:tabs>
                <w:tab w:val="clear" w:pos="708"/>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cálculos con números naturales, enteros, fraccionarios y decimales decidiendo la forma más adecuada (mental, escrita o con calculadora), coherente y precisa.</w:t>
            </w:r>
          </w:p>
          <w:p w:rsidR="00042E84" w:rsidRPr="0088046B" w:rsidRDefault="00042E84" w:rsidP="00042E84">
            <w:pPr>
              <w:pStyle w:val="cuerpovietas"/>
              <w:numPr>
                <w:ilvl w:val="1"/>
                <w:numId w:val="20"/>
              </w:numPr>
              <w:tabs>
                <w:tab w:val="clear" w:pos="708"/>
              </w:tabs>
              <w:spacing w:before="100" w:beforeAutospacing="1" w:after="100" w:afterAutospacing="1" w:line="264" w:lineRule="auto"/>
              <w:ind w:left="5" w:hanging="5"/>
              <w:jc w:val="both"/>
              <w:rPr>
                <w:rFonts w:ascii="Arial" w:hAnsi="Arial" w:cs="Arial"/>
                <w:color w:val="000000" w:themeColor="text1"/>
              </w:rPr>
            </w:pPr>
            <w:r w:rsidRPr="0088046B">
              <w:rPr>
                <w:rFonts w:ascii="Arial" w:hAnsi="Arial" w:cs="Arial"/>
                <w:color w:val="000000" w:themeColor="text1"/>
              </w:rPr>
              <w:t>Identifica y discrimina relaciones de proporcionalidad numérica (como el factor de conversón o cálculo de porcentajes) y las emplea para resolver problemas en situaciones cotidianas.</w:t>
            </w:r>
          </w:p>
          <w:p w:rsidR="00042E84" w:rsidRPr="0088046B" w:rsidRDefault="00042E84" w:rsidP="00042E84">
            <w:pPr>
              <w:pStyle w:val="cuerpovietas"/>
              <w:numPr>
                <w:ilvl w:val="1"/>
                <w:numId w:val="20"/>
              </w:numPr>
              <w:tabs>
                <w:tab w:val="clear" w:pos="708"/>
              </w:tabs>
              <w:spacing w:before="100" w:beforeAutospacing="1" w:after="100" w:afterAutospacing="1" w:line="264" w:lineRule="auto"/>
              <w:ind w:left="5" w:hanging="5"/>
              <w:jc w:val="both"/>
              <w:rPr>
                <w:rFonts w:ascii="Arial" w:hAnsi="Arial" w:cs="Arial"/>
                <w:color w:val="000000" w:themeColor="text1"/>
              </w:rPr>
            </w:pPr>
            <w:r w:rsidRPr="0088046B">
              <w:rPr>
                <w:rFonts w:ascii="Arial" w:hAnsi="Arial" w:cs="Arial"/>
                <w:color w:val="000000" w:themeColor="text1"/>
              </w:rPr>
              <w:t>Analiza situaciones sencillas y reconoce que intervienen magnitudes que no son directa ni inversamente proporcionales.</w:t>
            </w:r>
          </w:p>
          <w:p w:rsidR="00042E84" w:rsidRPr="0088046B" w:rsidRDefault="00042E84" w:rsidP="00042E84">
            <w:pPr>
              <w:pStyle w:val="Prrafodelista"/>
              <w:numPr>
                <w:ilvl w:val="1"/>
                <w:numId w:val="25"/>
              </w:numPr>
              <w:tabs>
                <w:tab w:val="clear" w:pos="0"/>
                <w:tab w:val="left" w:pos="5"/>
              </w:tabs>
              <w:suppressAutoHyphens/>
              <w:spacing w:before="100" w:beforeAutospacing="1" w:after="100" w:afterAutospacing="1" w:line="264" w:lineRule="auto"/>
              <w:ind w:left="5" w:firstLine="0"/>
              <w:contextualSpacing w:val="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Describe situaciones o enunciados que dependen de cantidades variables o desconocidas y secuencias lógicas o regularidades, mediante expresiones algebraicas, y opera con ellas.</w:t>
            </w:r>
          </w:p>
          <w:p w:rsidR="00042E84" w:rsidRPr="0088046B" w:rsidRDefault="00042E84" w:rsidP="00042E84">
            <w:pPr>
              <w:pStyle w:val="cuerpovietas"/>
              <w:numPr>
                <w:ilvl w:val="1"/>
                <w:numId w:val="25"/>
              </w:numPr>
              <w:tabs>
                <w:tab w:val="clear" w:pos="0"/>
                <w:tab w:val="clear" w:pos="708"/>
                <w:tab w:val="left" w:pos="5"/>
              </w:tab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 Identifica propiedades y leyes generales a partir del estudio de procesos numéricos recurrentes o cambiantes, las expresa mediante el lenguaje algebraico y las utiliza para hacer predicciones.</w:t>
            </w:r>
          </w:p>
          <w:p w:rsidR="00042E84" w:rsidRPr="0088046B" w:rsidRDefault="00042E84" w:rsidP="00042E84">
            <w:pPr>
              <w:pStyle w:val="cuerpovietas"/>
              <w:numPr>
                <w:ilvl w:val="1"/>
                <w:numId w:val="25"/>
              </w:numPr>
              <w:tabs>
                <w:tab w:val="clear" w:pos="0"/>
                <w:tab w:val="clear" w:pos="708"/>
                <w:tab w:val="left" w:pos="5"/>
              </w:tab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Utiliza las identidades algebraicas notables y las propiedades de las operaciones para transformar </w:t>
            </w:r>
            <w:r w:rsidRPr="0088046B">
              <w:rPr>
                <w:rFonts w:ascii="Arial" w:hAnsi="Arial" w:cs="Arial"/>
                <w:color w:val="000000" w:themeColor="text1"/>
              </w:rPr>
              <w:lastRenderedPageBreak/>
              <w:t>expresiones algebraicas.</w:t>
            </w:r>
          </w:p>
          <w:p w:rsidR="00042E84" w:rsidRPr="0088046B" w:rsidRDefault="00042E84" w:rsidP="00042E84">
            <w:pPr>
              <w:pStyle w:val="cuerpovietas"/>
              <w:numPr>
                <w:ilvl w:val="1"/>
                <w:numId w:val="4"/>
              </w:numPr>
              <w:tabs>
                <w:tab w:val="clear" w:pos="0"/>
                <w:tab w:val="clear" w:pos="708"/>
                <w:tab w:val="left" w:pos="5"/>
              </w:tabs>
              <w:spacing w:before="100" w:beforeAutospacing="1" w:after="100" w:afterAutospacing="1" w:line="264" w:lineRule="auto"/>
              <w:ind w:left="5" w:firstLine="0"/>
              <w:contextualSpacing/>
              <w:jc w:val="both"/>
              <w:rPr>
                <w:rFonts w:ascii="Arial" w:hAnsi="Arial" w:cs="Arial"/>
                <w:color w:val="000000" w:themeColor="text1"/>
              </w:rPr>
            </w:pPr>
            <w:r w:rsidRPr="0088046B">
              <w:rPr>
                <w:rFonts w:ascii="Arial" w:hAnsi="Arial" w:cs="Arial"/>
                <w:color w:val="000000" w:themeColor="text1"/>
              </w:rPr>
              <w:t>Comprueba, dada una ecuación (o un sistema), si un número (o números) es (son) solución de la misma.</w:t>
            </w:r>
          </w:p>
          <w:p w:rsidR="00042E84" w:rsidRPr="0088046B" w:rsidRDefault="00042E84" w:rsidP="00042E84">
            <w:pPr>
              <w:pStyle w:val="cuerpovietas"/>
              <w:numPr>
                <w:ilvl w:val="1"/>
                <w:numId w:val="4"/>
              </w:numPr>
              <w:tabs>
                <w:tab w:val="clear" w:pos="0"/>
                <w:tab w:val="clear" w:pos="708"/>
                <w:tab w:val="left" w:pos="5"/>
              </w:tabs>
              <w:spacing w:before="100" w:beforeAutospacing="1" w:after="100" w:afterAutospacing="1" w:line="264" w:lineRule="auto"/>
              <w:ind w:left="5" w:firstLine="0"/>
              <w:contextualSpacing/>
              <w:jc w:val="both"/>
              <w:rPr>
                <w:rFonts w:ascii="Arial" w:hAnsi="Arial" w:cs="Arial"/>
                <w:color w:val="000000" w:themeColor="text1"/>
              </w:rPr>
            </w:pPr>
            <w:r w:rsidRPr="0088046B">
              <w:rPr>
                <w:rFonts w:ascii="Arial" w:hAnsi="Arial" w:cs="Arial"/>
                <w:color w:val="000000" w:themeColor="text1"/>
              </w:rPr>
              <w:t>Formula algebraicamente una situación de la vida real mediante ecuaciones de primer y segundo grado, y sistemas de ecuaciones lineales con dos incógnitas, las resuelve e interpreta el resultado obtenido.</w:t>
            </w:r>
          </w:p>
        </w:tc>
      </w:tr>
      <w:tr w:rsidR="00042E84" w:rsidRPr="0088046B" w:rsidTr="0009009B">
        <w:tc>
          <w:tcPr>
            <w:tcW w:w="15559" w:type="dxa"/>
            <w:gridSpan w:val="3"/>
          </w:tcPr>
          <w:p w:rsidR="00042E84" w:rsidRPr="0088046B" w:rsidRDefault="00042E84" w:rsidP="0009009B">
            <w:pPr>
              <w:spacing w:before="100" w:beforeAutospacing="1" w:after="100" w:afterAutospacing="1" w:line="264" w:lineRule="auto"/>
              <w:ind w:left="348" w:hanging="283"/>
              <w:jc w:val="center"/>
              <w:rPr>
                <w:rFonts w:ascii="Arial" w:hAnsi="Arial" w:cs="Arial"/>
                <w:color w:val="000000" w:themeColor="text1"/>
              </w:rPr>
            </w:pPr>
            <w:r w:rsidRPr="0088046B">
              <w:rPr>
                <w:rFonts w:ascii="Arial" w:hAnsi="Arial" w:cs="Arial"/>
                <w:color w:val="000000" w:themeColor="text1"/>
              </w:rPr>
              <w:lastRenderedPageBreak/>
              <w:t>Bloque 3. Geometría</w:t>
            </w:r>
          </w:p>
        </w:tc>
      </w:tr>
      <w:tr w:rsidR="00042E84" w:rsidRPr="0088046B" w:rsidTr="0009009B">
        <w:tc>
          <w:tcPr>
            <w:tcW w:w="5030" w:type="dxa"/>
          </w:tcPr>
          <w:p w:rsidR="00042E84" w:rsidRPr="0088046B" w:rsidRDefault="00042E84" w:rsidP="0009009B">
            <w:pPr>
              <w:pStyle w:val="Prrafodelista1"/>
              <w:spacing w:before="100" w:beforeAutospacing="1" w:after="100" w:afterAutospacing="1" w:line="264" w:lineRule="auto"/>
              <w:ind w:left="0"/>
              <w:contextualSpacing/>
              <w:jc w:val="both"/>
              <w:rPr>
                <w:rFonts w:ascii="Arial" w:hAnsi="Arial" w:cs="Arial"/>
                <w:color w:val="000000" w:themeColor="text1"/>
              </w:rPr>
            </w:pPr>
            <w:r w:rsidRPr="0088046B">
              <w:rPr>
                <w:rFonts w:ascii="Arial" w:hAnsi="Arial" w:cs="Arial"/>
                <w:color w:val="000000" w:themeColor="text1"/>
              </w:rPr>
              <w:t>Elementos básicos de la geometría del plano. Relaciones y propiedades de figuras en el plano: Paralelismo y perpendicularidad.</w:t>
            </w:r>
          </w:p>
          <w:p w:rsidR="00042E84" w:rsidRPr="0088046B" w:rsidRDefault="00042E84" w:rsidP="0009009B">
            <w:pPr>
              <w:pStyle w:val="Prrafodelista1"/>
              <w:spacing w:before="100" w:beforeAutospacing="1" w:after="100" w:afterAutospacing="1" w:line="264" w:lineRule="auto"/>
              <w:ind w:left="0"/>
              <w:contextualSpacing/>
              <w:jc w:val="both"/>
              <w:rPr>
                <w:rFonts w:ascii="Arial" w:hAnsi="Arial" w:cs="Arial"/>
                <w:color w:val="000000" w:themeColor="text1"/>
              </w:rPr>
            </w:pPr>
            <w:r w:rsidRPr="0088046B">
              <w:rPr>
                <w:rFonts w:ascii="Arial" w:hAnsi="Arial" w:cs="Arial"/>
                <w:color w:val="000000" w:themeColor="text1"/>
              </w:rPr>
              <w:t>Ángulos y sus relaciones.</w:t>
            </w:r>
          </w:p>
          <w:p w:rsidR="00042E84" w:rsidRPr="0088046B" w:rsidRDefault="00042E84" w:rsidP="0009009B">
            <w:pPr>
              <w:pStyle w:val="Prrafodelista1"/>
              <w:spacing w:before="100" w:beforeAutospacing="1" w:after="100" w:afterAutospacing="1" w:line="264" w:lineRule="auto"/>
              <w:ind w:left="0"/>
              <w:contextualSpacing/>
              <w:jc w:val="both"/>
              <w:rPr>
                <w:rFonts w:ascii="Arial" w:hAnsi="Arial" w:cs="Arial"/>
                <w:color w:val="000000" w:themeColor="text1"/>
              </w:rPr>
            </w:pPr>
            <w:r w:rsidRPr="0088046B">
              <w:rPr>
                <w:rFonts w:ascii="Arial" w:hAnsi="Arial" w:cs="Arial"/>
                <w:color w:val="000000" w:themeColor="text1"/>
              </w:rPr>
              <w:t>Construcciones geométricas sencillas: mediatriz, bisectriz. Propiedades.</w:t>
            </w:r>
          </w:p>
          <w:p w:rsidR="00042E84" w:rsidRPr="0088046B" w:rsidRDefault="00042E84" w:rsidP="0009009B">
            <w:pPr>
              <w:pStyle w:val="Prrafodelista1"/>
              <w:spacing w:before="100" w:beforeAutospacing="1" w:after="100" w:afterAutospacing="1" w:line="264" w:lineRule="auto"/>
              <w:ind w:left="0"/>
              <w:contextualSpacing/>
              <w:jc w:val="both"/>
              <w:rPr>
                <w:rFonts w:ascii="Arial" w:hAnsi="Arial" w:cs="Arial"/>
                <w:color w:val="000000" w:themeColor="text1"/>
              </w:rPr>
            </w:pPr>
            <w:r w:rsidRPr="0088046B">
              <w:rPr>
                <w:rFonts w:ascii="Arial" w:hAnsi="Arial" w:cs="Arial"/>
                <w:color w:val="000000" w:themeColor="text1"/>
              </w:rPr>
              <w:t>Figuras planas elementales: triángulo, cuadrado, figuras poligonales.</w:t>
            </w:r>
          </w:p>
          <w:p w:rsidR="00042E84" w:rsidRPr="0088046B" w:rsidRDefault="00042E84" w:rsidP="0009009B">
            <w:pPr>
              <w:pStyle w:val="Prrafodelista1"/>
              <w:spacing w:before="100" w:beforeAutospacing="1" w:after="100" w:afterAutospacing="1" w:line="264" w:lineRule="auto"/>
              <w:ind w:left="0"/>
              <w:contextualSpacing/>
              <w:jc w:val="both"/>
              <w:rPr>
                <w:rFonts w:ascii="Arial" w:hAnsi="Arial" w:cs="Arial"/>
                <w:color w:val="000000" w:themeColor="text1"/>
              </w:rPr>
            </w:pPr>
            <w:r w:rsidRPr="0088046B">
              <w:rPr>
                <w:rFonts w:ascii="Arial" w:hAnsi="Arial" w:cs="Arial"/>
                <w:color w:val="000000" w:themeColor="text1"/>
              </w:rPr>
              <w:t>Clasificación de triángulos y cuadriláteros. Propiedades y relaciones.</w:t>
            </w:r>
          </w:p>
          <w:p w:rsidR="00042E84" w:rsidRPr="0088046B" w:rsidRDefault="00042E84" w:rsidP="0009009B">
            <w:pPr>
              <w:pStyle w:val="Prrafodelista1"/>
              <w:spacing w:before="100" w:beforeAutospacing="1" w:after="100" w:afterAutospacing="1" w:line="264" w:lineRule="auto"/>
              <w:ind w:left="0"/>
              <w:contextualSpacing/>
              <w:jc w:val="both"/>
              <w:rPr>
                <w:rFonts w:ascii="Arial" w:hAnsi="Arial" w:cs="Arial"/>
                <w:color w:val="000000" w:themeColor="text1"/>
              </w:rPr>
            </w:pPr>
            <w:r w:rsidRPr="0088046B">
              <w:rPr>
                <w:rFonts w:ascii="Arial" w:hAnsi="Arial" w:cs="Arial"/>
                <w:color w:val="000000" w:themeColor="text1"/>
              </w:rPr>
              <w:t>Medida y cálculo de ángulos de figuras planas.</w:t>
            </w:r>
          </w:p>
          <w:p w:rsidR="00042E84" w:rsidRPr="0088046B" w:rsidRDefault="00042E84" w:rsidP="0009009B">
            <w:pPr>
              <w:pStyle w:val="Prrafodelista1"/>
              <w:spacing w:before="100" w:beforeAutospacing="1" w:after="100" w:afterAutospacing="1" w:line="264" w:lineRule="auto"/>
              <w:ind w:left="0"/>
              <w:contextualSpacing/>
              <w:jc w:val="both"/>
              <w:rPr>
                <w:rFonts w:ascii="Arial" w:hAnsi="Arial" w:cs="Arial"/>
                <w:color w:val="000000" w:themeColor="text1"/>
              </w:rPr>
            </w:pPr>
            <w:r w:rsidRPr="0088046B">
              <w:rPr>
                <w:rFonts w:ascii="Arial" w:hAnsi="Arial" w:cs="Arial"/>
                <w:color w:val="000000" w:themeColor="text1"/>
              </w:rPr>
              <w:t>Cálculo de áreas y perímetros de figuras planas. Cálculo de áreas por descomposición en figuras simples.</w:t>
            </w:r>
          </w:p>
          <w:p w:rsidR="00042E84" w:rsidRPr="0088046B" w:rsidRDefault="00042E84" w:rsidP="0009009B">
            <w:pPr>
              <w:pStyle w:val="Prrafodelista1"/>
              <w:spacing w:before="100" w:beforeAutospacing="1" w:after="100" w:afterAutospacing="1" w:line="264" w:lineRule="auto"/>
              <w:ind w:left="0"/>
              <w:contextualSpacing/>
              <w:jc w:val="both"/>
              <w:rPr>
                <w:rFonts w:ascii="Arial" w:hAnsi="Arial" w:cs="Arial"/>
                <w:color w:val="000000" w:themeColor="text1"/>
              </w:rPr>
            </w:pPr>
            <w:r w:rsidRPr="0088046B">
              <w:rPr>
                <w:rFonts w:ascii="Arial" w:hAnsi="Arial" w:cs="Arial"/>
                <w:color w:val="000000" w:themeColor="text1"/>
              </w:rPr>
              <w:t>Circunferencia, círculo, arcos y sectores circulares.</w:t>
            </w:r>
          </w:p>
          <w:p w:rsidR="00042E84" w:rsidRPr="0088046B" w:rsidRDefault="00042E84" w:rsidP="0009009B">
            <w:pPr>
              <w:suppressAutoHyphens/>
              <w:spacing w:before="100" w:beforeAutospacing="1" w:after="100" w:afterAutospacing="1" w:line="264" w:lineRule="auto"/>
              <w:contextualSpacing/>
              <w:jc w:val="both"/>
              <w:rPr>
                <w:rFonts w:ascii="Arial" w:hAnsi="Arial" w:cs="Arial"/>
                <w:color w:val="000000" w:themeColor="text1"/>
                <w:lang w:eastAsia="en-US"/>
              </w:rPr>
            </w:pPr>
            <w:r w:rsidRPr="0088046B">
              <w:rPr>
                <w:rFonts w:ascii="Arial" w:hAnsi="Arial" w:cs="Arial"/>
                <w:color w:val="000000" w:themeColor="text1"/>
                <w:lang w:eastAsia="en-US"/>
              </w:rPr>
              <w:t xml:space="preserve">Triángulos rectángulos. El teorema de Pitágoras. Justificación geométrica y aplicaciones. </w:t>
            </w:r>
          </w:p>
          <w:p w:rsidR="00042E84" w:rsidRPr="0088046B" w:rsidRDefault="00042E84" w:rsidP="0009009B">
            <w:pPr>
              <w:suppressAutoHyphen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lang w:eastAsia="en-US"/>
              </w:rPr>
              <w:t xml:space="preserve">Semejanza: figuras semejantes. Criterios de semejanza. Razón de semejanza y escala. </w:t>
            </w:r>
            <w:r w:rsidRPr="0088046B">
              <w:rPr>
                <w:rFonts w:ascii="Arial" w:hAnsi="Arial" w:cs="Arial"/>
                <w:color w:val="000000" w:themeColor="text1"/>
              </w:rPr>
              <w:t>Razón entre longitudes, áreas y volúmenes de cuerpos semejantes.</w:t>
            </w:r>
          </w:p>
          <w:p w:rsidR="00042E84" w:rsidRPr="0088046B" w:rsidRDefault="00042E84" w:rsidP="0009009B">
            <w:pPr>
              <w:suppressAutoHyphens/>
              <w:spacing w:before="100" w:beforeAutospacing="1" w:after="100" w:afterAutospacing="1" w:line="264" w:lineRule="auto"/>
              <w:contextualSpacing/>
              <w:jc w:val="both"/>
              <w:rPr>
                <w:rFonts w:ascii="Arial" w:hAnsi="Arial" w:cs="Arial"/>
                <w:color w:val="000000" w:themeColor="text1"/>
                <w:lang w:eastAsia="en-US"/>
              </w:rPr>
            </w:pPr>
            <w:r w:rsidRPr="0088046B">
              <w:rPr>
                <w:rFonts w:ascii="Arial" w:hAnsi="Arial" w:cs="Arial"/>
                <w:color w:val="000000" w:themeColor="text1"/>
                <w:lang w:eastAsia="en-US"/>
              </w:rPr>
              <w:t>Poliedros y cuerpos de revolución. Elementos característicos, clasificación. Áreas y volúmenes.</w:t>
            </w:r>
          </w:p>
          <w:p w:rsidR="00042E84" w:rsidRPr="0088046B" w:rsidRDefault="00042E84" w:rsidP="0009009B">
            <w:pPr>
              <w:suppressAutoHyphen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lang w:eastAsia="en-US"/>
              </w:rPr>
              <w:t xml:space="preserve">Propiedades, regularidades y relaciones de los </w:t>
            </w:r>
            <w:r w:rsidRPr="0088046B">
              <w:rPr>
                <w:rFonts w:ascii="Arial" w:hAnsi="Arial" w:cs="Arial"/>
                <w:color w:val="000000" w:themeColor="text1"/>
                <w:lang w:eastAsia="en-US"/>
              </w:rPr>
              <w:lastRenderedPageBreak/>
              <w:t>poliedros. C</w:t>
            </w:r>
            <w:r w:rsidRPr="0088046B">
              <w:rPr>
                <w:rFonts w:ascii="Arial" w:hAnsi="Arial" w:cs="Arial"/>
                <w:color w:val="000000" w:themeColor="text1"/>
              </w:rPr>
              <w:t xml:space="preserve">álculo de longitudes, superficies y volúmenes </w:t>
            </w:r>
            <w:r w:rsidRPr="0088046B">
              <w:rPr>
                <w:rFonts w:ascii="Arial" w:hAnsi="Arial" w:cs="Arial"/>
                <w:color w:val="000000" w:themeColor="text1"/>
                <w:lang w:eastAsia="en-US"/>
              </w:rPr>
              <w:t>del mundo físico.</w:t>
            </w:r>
          </w:p>
          <w:p w:rsidR="00042E84" w:rsidRPr="0088046B" w:rsidRDefault="00042E84" w:rsidP="0009009B">
            <w:pPr>
              <w:suppressAutoHyphen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Uso de herramientas informáticas para estudiar formas, configuraciones y relaciones geométricas.</w:t>
            </w:r>
          </w:p>
        </w:tc>
        <w:tc>
          <w:tcPr>
            <w:tcW w:w="5030" w:type="dxa"/>
          </w:tcPr>
          <w:p w:rsidR="00042E84" w:rsidRPr="0088046B" w:rsidRDefault="00042E84" w:rsidP="00042E84">
            <w:pPr>
              <w:pStyle w:val="Prrafodelista1"/>
              <w:numPr>
                <w:ilvl w:val="0"/>
                <w:numId w:val="29"/>
              </w:numPr>
              <w:tabs>
                <w:tab w:val="left" w:pos="357"/>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lastRenderedPageBreak/>
              <w:t xml:space="preserve">Reconocer y describir figuras planas, sus elementos y propiedades características para clasificarlas, identificar situaciones, describir el contexto físico, y abordar problemas de la vida cotidiana. </w:t>
            </w:r>
          </w:p>
          <w:p w:rsidR="00042E84" w:rsidRPr="0088046B" w:rsidRDefault="00042E84" w:rsidP="00042E84">
            <w:pPr>
              <w:pStyle w:val="Prrafodelista1"/>
              <w:numPr>
                <w:ilvl w:val="0"/>
                <w:numId w:val="29"/>
              </w:numPr>
              <w:tabs>
                <w:tab w:val="left" w:pos="357"/>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 xml:space="preserve">Utilizar estrategias, herramientas tecnológicas y técnicas simples </w:t>
            </w:r>
            <w:r w:rsidRPr="0088046B">
              <w:rPr>
                <w:rFonts w:ascii="Arial" w:eastAsia="Times-Roman" w:hAnsi="Arial" w:cs="Arial"/>
                <w:color w:val="000000" w:themeColor="text1"/>
              </w:rPr>
              <w:t>de la geometría analítica plana para la</w:t>
            </w:r>
            <w:r w:rsidRPr="0088046B">
              <w:rPr>
                <w:rFonts w:ascii="Arial" w:hAnsi="Arial" w:cs="Arial"/>
                <w:color w:val="000000" w:themeColor="text1"/>
              </w:rPr>
              <w:t xml:space="preserve"> resolución de problemas de perímetros, áreas y ángulos de figuras planas, utilizando el lenguaje matemático adecuado expresar el procedimiento seguido en la resolución. </w:t>
            </w:r>
          </w:p>
          <w:p w:rsidR="00042E84" w:rsidRPr="0088046B" w:rsidRDefault="00042E84" w:rsidP="00042E84">
            <w:pPr>
              <w:numPr>
                <w:ilvl w:val="0"/>
                <w:numId w:val="29"/>
              </w:numPr>
              <w:tabs>
                <w:tab w:val="left" w:pos="35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el significado aritmético del Teorema de Pitágoras (cuadrados de números, ternas pitagóricas) y el significado geométrico (áreas de cuadrados construidos sobre los lados) y emplearlo para resolver problemas geométricos.</w:t>
            </w:r>
          </w:p>
          <w:p w:rsidR="00042E84" w:rsidRPr="0088046B" w:rsidRDefault="00042E84" w:rsidP="00042E84">
            <w:pPr>
              <w:numPr>
                <w:ilvl w:val="0"/>
                <w:numId w:val="29"/>
              </w:numPr>
              <w:tabs>
                <w:tab w:val="left" w:pos="357"/>
              </w:tabs>
              <w:suppressAutoHyphens/>
              <w:spacing w:before="100" w:beforeAutospacing="1" w:after="100" w:afterAutospacing="1" w:line="264" w:lineRule="auto"/>
              <w:ind w:left="0" w:firstLine="0"/>
              <w:jc w:val="both"/>
              <w:rPr>
                <w:rFonts w:ascii="Arial" w:hAnsi="Arial" w:cs="Arial"/>
                <w:color w:val="000000" w:themeColor="text1"/>
                <w:lang w:eastAsia="en-US"/>
              </w:rPr>
            </w:pPr>
            <w:r w:rsidRPr="0088046B">
              <w:rPr>
                <w:rFonts w:ascii="Arial" w:hAnsi="Arial" w:cs="Arial"/>
                <w:color w:val="000000" w:themeColor="text1"/>
              </w:rPr>
              <w:t>Analizar e identificar figuras semejantes, calculando la escala o razón de semejanza y la razón entre longitudes, áreas y volúmenes de cuerpos semejantes.</w:t>
            </w:r>
          </w:p>
          <w:p w:rsidR="00042E84" w:rsidRPr="0088046B" w:rsidRDefault="00042E84" w:rsidP="00042E84">
            <w:pPr>
              <w:numPr>
                <w:ilvl w:val="0"/>
                <w:numId w:val="29"/>
              </w:numPr>
              <w:tabs>
                <w:tab w:val="left" w:pos="35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distintos cuerpos geométricos (cubos, ortoedros, prismas, pirámides, cilindros, conos y esferas) e identificar sus elementos característicos (vértices, aristas, caras, </w:t>
            </w:r>
            <w:r w:rsidRPr="0088046B">
              <w:rPr>
                <w:rFonts w:ascii="Arial" w:hAnsi="Arial" w:cs="Arial"/>
                <w:color w:val="000000" w:themeColor="text1"/>
              </w:rPr>
              <w:lastRenderedPageBreak/>
              <w:t xml:space="preserve">desarrollos planos, secciones al cortar con planos, cuerpos obtenidos mediante secciones, simetrías, etc.). </w:t>
            </w:r>
          </w:p>
          <w:p w:rsidR="00042E84" w:rsidRPr="0088046B" w:rsidRDefault="00042E84" w:rsidP="00042E84">
            <w:pPr>
              <w:numPr>
                <w:ilvl w:val="0"/>
                <w:numId w:val="29"/>
              </w:numPr>
              <w:tabs>
                <w:tab w:val="left" w:pos="35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lang w:eastAsia="en-US"/>
              </w:rPr>
              <w:t xml:space="preserve">Resolver problemas </w:t>
            </w:r>
            <w:r w:rsidRPr="0088046B">
              <w:rPr>
                <w:rFonts w:ascii="Arial" w:hAnsi="Arial" w:cs="Arial"/>
                <w:color w:val="000000" w:themeColor="text1"/>
              </w:rPr>
              <w:t>que conlleven el cálculo de longitudes, superficies y volúmenes</w:t>
            </w:r>
            <w:r w:rsidRPr="0088046B">
              <w:rPr>
                <w:rFonts w:ascii="Arial" w:hAnsi="Arial" w:cs="Arial"/>
                <w:color w:val="000000" w:themeColor="text1"/>
                <w:lang w:eastAsia="en-US"/>
              </w:rPr>
              <w:t xml:space="preserve"> del mundo físico, utilizando propiedades, regularidades y relaciones de los poliedros.</w:t>
            </w:r>
          </w:p>
          <w:p w:rsidR="00042E84" w:rsidRPr="0088046B" w:rsidRDefault="00042E84" w:rsidP="0009009B">
            <w:pPr>
              <w:pStyle w:val="Prrafodelista1"/>
              <w:tabs>
                <w:tab w:val="left" w:pos="280"/>
              </w:tabs>
              <w:spacing w:before="100" w:beforeAutospacing="1" w:after="100" w:afterAutospacing="1" w:line="264" w:lineRule="auto"/>
              <w:ind w:left="0"/>
              <w:jc w:val="both"/>
              <w:rPr>
                <w:rFonts w:ascii="Arial" w:hAnsi="Arial" w:cs="Arial"/>
                <w:color w:val="000000" w:themeColor="text1"/>
              </w:rPr>
            </w:pPr>
          </w:p>
        </w:tc>
        <w:tc>
          <w:tcPr>
            <w:tcW w:w="5499" w:type="dxa"/>
          </w:tcPr>
          <w:p w:rsidR="00042E84" w:rsidRPr="0088046B" w:rsidRDefault="00042E84" w:rsidP="00042E84">
            <w:pPr>
              <w:pStyle w:val="Prrafodelista1"/>
              <w:numPr>
                <w:ilvl w:val="1"/>
                <w:numId w:val="5"/>
              </w:numPr>
              <w:tabs>
                <w:tab w:val="left" w:pos="5"/>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lastRenderedPageBreak/>
              <w:t>Reconoce y describe las propiedades características de los polígonos regulares: ángulos interiores, ángulos centrales, diagonales, apotema, simetrías, etc.</w:t>
            </w:r>
          </w:p>
          <w:p w:rsidR="00042E84" w:rsidRPr="0088046B" w:rsidRDefault="00042E84" w:rsidP="00042E84">
            <w:pPr>
              <w:pStyle w:val="Prrafodelista1"/>
              <w:numPr>
                <w:ilvl w:val="1"/>
                <w:numId w:val="5"/>
              </w:numPr>
              <w:tabs>
                <w:tab w:val="left" w:pos="5"/>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Define los elementos característicos de los triángulos, trazando los mismos y conociendo la propiedad común a cada uno de ellos, y los clasifica atendiendo tanto a sus lados como a sus ángulos.</w:t>
            </w:r>
          </w:p>
          <w:p w:rsidR="00042E84" w:rsidRPr="0088046B" w:rsidRDefault="00042E84" w:rsidP="00042E84">
            <w:pPr>
              <w:pStyle w:val="Prrafodelista1"/>
              <w:numPr>
                <w:ilvl w:val="1"/>
                <w:numId w:val="5"/>
              </w:numPr>
              <w:tabs>
                <w:tab w:val="left" w:pos="5"/>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Clasifica los cuadriláteros y paralelogramos atendiendo al paralelismo entre sus lados opuestos y conociendo sus propiedades referentes a ángulos, lados y diagonales.</w:t>
            </w:r>
          </w:p>
          <w:p w:rsidR="00042E84" w:rsidRPr="0088046B" w:rsidRDefault="00042E84" w:rsidP="00042E84">
            <w:pPr>
              <w:pStyle w:val="Prrafodelista1"/>
              <w:numPr>
                <w:ilvl w:val="1"/>
                <w:numId w:val="5"/>
              </w:numPr>
              <w:tabs>
                <w:tab w:val="left" w:pos="5"/>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Identifica las propiedades geométricas que caracterizan los puntos de la circunferencia y el círculo.</w:t>
            </w:r>
          </w:p>
          <w:p w:rsidR="00042E84" w:rsidRPr="0088046B" w:rsidRDefault="00042E84" w:rsidP="00042E84">
            <w:pPr>
              <w:pStyle w:val="Prrafodelista"/>
              <w:numPr>
                <w:ilvl w:val="1"/>
                <w:numId w:val="3"/>
              </w:numPr>
              <w:tabs>
                <w:tab w:val="left" w:pos="5"/>
              </w:tab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Resuelve problemas relacionados con distancias, perímetros, superficies y ángulos de figuras planas, en contextos de la vida real, utilizando las herramientas tecnológicas y las técnicas geométricas más apropiadas.</w:t>
            </w:r>
          </w:p>
          <w:p w:rsidR="00042E84" w:rsidRPr="0088046B" w:rsidRDefault="00042E84" w:rsidP="00042E84">
            <w:pPr>
              <w:pStyle w:val="Prrafodelista"/>
              <w:numPr>
                <w:ilvl w:val="1"/>
                <w:numId w:val="3"/>
              </w:numPr>
              <w:tabs>
                <w:tab w:val="left" w:pos="5"/>
              </w:tabs>
              <w:spacing w:before="100" w:beforeAutospacing="1" w:after="100" w:afterAutospacing="1" w:line="264" w:lineRule="auto"/>
              <w:ind w:left="6" w:firstLine="0"/>
              <w:contextualSpacing w:val="0"/>
              <w:jc w:val="both"/>
              <w:rPr>
                <w:rFonts w:ascii="Arial" w:hAnsi="Arial" w:cs="Arial"/>
                <w:color w:val="000000" w:themeColor="text1"/>
              </w:rPr>
            </w:pPr>
            <w:r w:rsidRPr="0088046B">
              <w:rPr>
                <w:rFonts w:ascii="Arial" w:hAnsi="Arial" w:cs="Arial"/>
                <w:color w:val="000000" w:themeColor="text1"/>
              </w:rPr>
              <w:t>Calcula la longitud de la circunferencia, el área del círculo, la longitud de un arco y el área de un sector circular, y las aplica para resolver problemas geométricos.</w:t>
            </w:r>
          </w:p>
          <w:p w:rsidR="00042E84" w:rsidRPr="0088046B" w:rsidRDefault="00042E84" w:rsidP="00042E84">
            <w:pPr>
              <w:pStyle w:val="Prrafodelista"/>
              <w:numPr>
                <w:ilvl w:val="1"/>
                <w:numId w:val="21"/>
              </w:numPr>
              <w:tabs>
                <w:tab w:val="left" w:pos="5"/>
                <w:tab w:val="left" w:pos="430"/>
              </w:tabs>
              <w:suppressAutoHyphens/>
              <w:spacing w:before="100" w:beforeAutospacing="1" w:after="100" w:afterAutospacing="1" w:line="264" w:lineRule="auto"/>
              <w:ind w:left="5" w:firstLine="0"/>
              <w:contextualSpacing w:val="0"/>
              <w:jc w:val="both"/>
              <w:rPr>
                <w:rFonts w:ascii="Arial" w:hAnsi="Arial" w:cs="Arial"/>
                <w:color w:val="000000" w:themeColor="text1"/>
              </w:rPr>
            </w:pPr>
            <w:r w:rsidRPr="0088046B">
              <w:rPr>
                <w:rFonts w:ascii="Arial" w:hAnsi="Arial" w:cs="Arial"/>
                <w:color w:val="000000" w:themeColor="text1"/>
              </w:rPr>
              <w:lastRenderedPageBreak/>
              <w:t>Comprende los significados aritmético y geométrico del Teorema de Pitágoras y los utiliza para la búsqueda de ternas pitagóricas o la comprobación del teorema construyendo otros polígonos sobre los lados del triángulo rectángulo.</w:t>
            </w:r>
          </w:p>
          <w:p w:rsidR="00042E84" w:rsidRPr="0088046B" w:rsidRDefault="00042E84" w:rsidP="00042E84">
            <w:pPr>
              <w:pStyle w:val="Prrafodelista"/>
              <w:numPr>
                <w:ilvl w:val="1"/>
                <w:numId w:val="21"/>
              </w:numPr>
              <w:tabs>
                <w:tab w:val="left" w:pos="5"/>
                <w:tab w:val="left" w:pos="430"/>
              </w:tabs>
              <w:suppressAutoHyphens/>
              <w:spacing w:before="100" w:beforeAutospacing="1" w:after="100" w:afterAutospacing="1" w:line="264" w:lineRule="auto"/>
              <w:ind w:left="5" w:firstLine="0"/>
              <w:contextualSpacing w:val="0"/>
              <w:jc w:val="both"/>
              <w:rPr>
                <w:rFonts w:ascii="Arial" w:hAnsi="Arial" w:cs="Arial"/>
                <w:color w:val="000000" w:themeColor="text1"/>
              </w:rPr>
            </w:pPr>
            <w:r w:rsidRPr="0088046B">
              <w:rPr>
                <w:rFonts w:ascii="Arial" w:hAnsi="Arial" w:cs="Arial"/>
                <w:color w:val="000000" w:themeColor="text1"/>
              </w:rPr>
              <w:t xml:space="preserve">Aplica el teorema de Pitágoras para calcular longitudes desconocidas en la resolución de triángulos y áreas de polígonos regulares, en contextos geométricos o en contextos reales </w:t>
            </w:r>
          </w:p>
          <w:p w:rsidR="00042E84" w:rsidRPr="0088046B" w:rsidRDefault="00042E84" w:rsidP="00042E84">
            <w:pPr>
              <w:pStyle w:val="Prrafodelista"/>
              <w:numPr>
                <w:ilvl w:val="1"/>
                <w:numId w:val="22"/>
              </w:numPr>
              <w:tabs>
                <w:tab w:val="left" w:pos="5"/>
                <w:tab w:val="left" w:pos="430"/>
                <w:tab w:val="left" w:pos="708"/>
              </w:tabs>
              <w:suppressAutoHyphens/>
              <w:spacing w:before="100" w:beforeAutospacing="1" w:after="100" w:afterAutospacing="1" w:line="264" w:lineRule="auto"/>
              <w:ind w:left="5" w:firstLine="0"/>
              <w:contextualSpacing w:val="0"/>
              <w:jc w:val="both"/>
              <w:rPr>
                <w:rFonts w:ascii="Arial" w:hAnsi="Arial" w:cs="Arial"/>
                <w:color w:val="000000" w:themeColor="text1"/>
                <w:lang w:eastAsia="en-US"/>
              </w:rPr>
            </w:pPr>
            <w:r w:rsidRPr="0088046B">
              <w:rPr>
                <w:rFonts w:ascii="Arial" w:hAnsi="Arial" w:cs="Arial"/>
                <w:color w:val="000000" w:themeColor="text1"/>
                <w:lang w:eastAsia="en-US"/>
              </w:rPr>
              <w:t>Reconoce figuras semejantes y calcula la razón de semejanza y la razón de superficies y volúmenes de figuras semejantes.</w:t>
            </w:r>
          </w:p>
          <w:p w:rsidR="00042E84" w:rsidRPr="0088046B" w:rsidRDefault="00042E84" w:rsidP="00042E84">
            <w:pPr>
              <w:pStyle w:val="Prrafodelista"/>
              <w:numPr>
                <w:ilvl w:val="1"/>
                <w:numId w:val="22"/>
              </w:numPr>
              <w:tabs>
                <w:tab w:val="left" w:pos="5"/>
                <w:tab w:val="left" w:pos="430"/>
                <w:tab w:val="left" w:pos="708"/>
              </w:tabs>
              <w:suppressAutoHyphens/>
              <w:spacing w:before="100" w:beforeAutospacing="1" w:after="100" w:afterAutospacing="1" w:line="264" w:lineRule="auto"/>
              <w:ind w:left="5" w:firstLine="0"/>
              <w:contextualSpacing w:val="0"/>
              <w:jc w:val="both"/>
              <w:rPr>
                <w:rFonts w:ascii="Arial" w:hAnsi="Arial" w:cs="Arial"/>
                <w:color w:val="000000" w:themeColor="text1"/>
                <w:lang w:eastAsia="en-US"/>
              </w:rPr>
            </w:pPr>
            <w:r w:rsidRPr="0088046B">
              <w:rPr>
                <w:rFonts w:ascii="Arial" w:hAnsi="Arial" w:cs="Arial"/>
                <w:color w:val="000000" w:themeColor="text1"/>
                <w:lang w:eastAsia="en-US"/>
              </w:rPr>
              <w:t>Utiliza la escala para resolver problemas de la vida cotidiana sobre planos, mapas y otros contextos de semejanza.</w:t>
            </w:r>
          </w:p>
          <w:p w:rsidR="00042E84" w:rsidRPr="0088046B" w:rsidRDefault="00042E84" w:rsidP="00042E84">
            <w:pPr>
              <w:pStyle w:val="Prrafodelista"/>
              <w:numPr>
                <w:ilvl w:val="1"/>
                <w:numId w:val="23"/>
              </w:numPr>
              <w:tabs>
                <w:tab w:val="left" w:pos="5"/>
                <w:tab w:val="left" w:pos="430"/>
              </w:tabs>
              <w:suppressAutoHyphens/>
              <w:spacing w:before="100" w:beforeAutospacing="1" w:after="100" w:afterAutospacing="1" w:line="264" w:lineRule="auto"/>
              <w:ind w:left="5" w:hanging="5"/>
              <w:contextualSpacing w:val="0"/>
              <w:jc w:val="both"/>
              <w:rPr>
                <w:rFonts w:ascii="Arial" w:hAnsi="Arial" w:cs="Arial"/>
                <w:color w:val="000000" w:themeColor="text1"/>
                <w:lang w:eastAsia="en-US"/>
              </w:rPr>
            </w:pPr>
            <w:r w:rsidRPr="0088046B">
              <w:rPr>
                <w:rFonts w:ascii="Arial" w:hAnsi="Arial" w:cs="Arial"/>
                <w:color w:val="000000" w:themeColor="text1"/>
              </w:rPr>
              <w:t>Analiza e identifica las características de distintos cuerpos geométricos, utilizando el lenguaje geométrico adecuado.</w:t>
            </w:r>
            <w:r w:rsidRPr="0088046B">
              <w:rPr>
                <w:rFonts w:ascii="Arial" w:hAnsi="Arial" w:cs="Arial"/>
                <w:color w:val="000000" w:themeColor="text1"/>
                <w:lang w:eastAsia="en-US"/>
              </w:rPr>
              <w:t xml:space="preserve"> </w:t>
            </w:r>
          </w:p>
          <w:p w:rsidR="00042E84" w:rsidRPr="0088046B" w:rsidRDefault="00042E84" w:rsidP="00042E84">
            <w:pPr>
              <w:pStyle w:val="Prrafodelista"/>
              <w:numPr>
                <w:ilvl w:val="1"/>
                <w:numId w:val="23"/>
              </w:numPr>
              <w:tabs>
                <w:tab w:val="left" w:pos="5"/>
                <w:tab w:val="left" w:pos="430"/>
              </w:tabs>
              <w:suppressAutoHyphens/>
              <w:spacing w:before="100" w:beforeAutospacing="1" w:after="100" w:afterAutospacing="1" w:line="264" w:lineRule="auto"/>
              <w:ind w:left="5" w:hanging="5"/>
              <w:contextualSpacing w:val="0"/>
              <w:jc w:val="both"/>
              <w:rPr>
                <w:rFonts w:ascii="Arial" w:hAnsi="Arial" w:cs="Arial"/>
                <w:color w:val="000000" w:themeColor="text1"/>
                <w:lang w:eastAsia="en-US"/>
              </w:rPr>
            </w:pPr>
            <w:r w:rsidRPr="0088046B">
              <w:rPr>
                <w:rFonts w:ascii="Arial" w:hAnsi="Arial" w:cs="Arial"/>
                <w:color w:val="000000" w:themeColor="text1"/>
              </w:rPr>
              <w:t>Construye secciones sencillas de los cuerpos geométricos, a partir de cortes con planos, mentalmente y utilizando los medios tecnológicos adecuados.</w:t>
            </w:r>
            <w:r w:rsidRPr="0088046B">
              <w:rPr>
                <w:rFonts w:ascii="Arial" w:hAnsi="Arial" w:cs="Arial"/>
                <w:color w:val="000000" w:themeColor="text1"/>
                <w:lang w:eastAsia="en-US"/>
              </w:rPr>
              <w:t xml:space="preserve"> </w:t>
            </w:r>
          </w:p>
          <w:p w:rsidR="00042E84" w:rsidRPr="0088046B" w:rsidRDefault="00042E84" w:rsidP="00042E84">
            <w:pPr>
              <w:pStyle w:val="Prrafodelista"/>
              <w:numPr>
                <w:ilvl w:val="1"/>
                <w:numId w:val="23"/>
              </w:numPr>
              <w:tabs>
                <w:tab w:val="left" w:pos="5"/>
                <w:tab w:val="left" w:pos="430"/>
              </w:tabs>
              <w:suppressAutoHyphens/>
              <w:spacing w:before="100" w:beforeAutospacing="1" w:after="100" w:afterAutospacing="1" w:line="264" w:lineRule="auto"/>
              <w:ind w:left="5" w:hanging="5"/>
              <w:contextualSpacing w:val="0"/>
              <w:jc w:val="both"/>
              <w:rPr>
                <w:rFonts w:ascii="Arial" w:hAnsi="Arial" w:cs="Arial"/>
                <w:color w:val="000000" w:themeColor="text1"/>
                <w:lang w:eastAsia="en-US"/>
              </w:rPr>
            </w:pPr>
            <w:r w:rsidRPr="0088046B">
              <w:rPr>
                <w:rFonts w:ascii="Arial" w:hAnsi="Arial" w:cs="Arial"/>
                <w:color w:val="000000" w:themeColor="text1"/>
              </w:rPr>
              <w:t>Identifica los cuerpos geométricos a partir de sus desarrollos planos y recíprocamente.</w:t>
            </w:r>
          </w:p>
          <w:p w:rsidR="00042E84" w:rsidRPr="0088046B" w:rsidRDefault="00042E84" w:rsidP="00042E84">
            <w:pPr>
              <w:pStyle w:val="Prrafodelista"/>
              <w:numPr>
                <w:ilvl w:val="1"/>
                <w:numId w:val="24"/>
              </w:numPr>
              <w:tabs>
                <w:tab w:val="left" w:pos="5"/>
                <w:tab w:val="left" w:pos="430"/>
              </w:tabs>
              <w:suppressAutoHyphens/>
              <w:spacing w:before="100" w:beforeAutospacing="1" w:after="100" w:afterAutospacing="1" w:line="264" w:lineRule="auto"/>
              <w:ind w:left="5" w:firstLine="0"/>
              <w:contextualSpacing w:val="0"/>
              <w:jc w:val="both"/>
              <w:rPr>
                <w:rFonts w:ascii="Arial" w:hAnsi="Arial" w:cs="Arial"/>
                <w:color w:val="000000" w:themeColor="text1"/>
              </w:rPr>
            </w:pPr>
            <w:r w:rsidRPr="0088046B">
              <w:rPr>
                <w:rFonts w:ascii="Arial" w:hAnsi="Arial" w:cs="Arial"/>
                <w:color w:val="000000" w:themeColor="text1"/>
              </w:rPr>
              <w:t>Resuelve problemas de la realidad mediante el cálculo de áreas y volúmenes de cuerpos geométricos, utilizando los lenguajes geométrico y algebraico adecuados.</w:t>
            </w:r>
          </w:p>
        </w:tc>
      </w:tr>
      <w:tr w:rsidR="00042E84" w:rsidRPr="0088046B" w:rsidTr="0009009B">
        <w:tc>
          <w:tcPr>
            <w:tcW w:w="15559" w:type="dxa"/>
            <w:gridSpan w:val="3"/>
          </w:tcPr>
          <w:p w:rsidR="00042E84" w:rsidRPr="0088046B" w:rsidRDefault="00042E84" w:rsidP="0009009B">
            <w:pPr>
              <w:pStyle w:val="WW-Predeterminado"/>
              <w:tabs>
                <w:tab w:val="clear" w:pos="709"/>
              </w:tabs>
              <w:spacing w:before="100" w:beforeAutospacing="1" w:after="100" w:afterAutospacing="1" w:line="264" w:lineRule="auto"/>
              <w:ind w:left="348" w:hanging="283"/>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4. Funciones</w:t>
            </w:r>
          </w:p>
        </w:tc>
      </w:tr>
      <w:tr w:rsidR="00042E84" w:rsidRPr="0088046B" w:rsidTr="0009009B">
        <w:tc>
          <w:tcPr>
            <w:tcW w:w="5030" w:type="dxa"/>
          </w:tcPr>
          <w:p w:rsidR="00042E84" w:rsidRPr="0088046B" w:rsidRDefault="00042E84" w:rsidP="0009009B">
            <w:pPr>
              <w:pStyle w:val="WW-Predeterminado"/>
              <w:tabs>
                <w:tab w:val="clear" w:pos="709"/>
                <w:tab w:val="left" w:pos="34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Coordenadas cartesianas: representación e identificación de puntos en un sistema de ejes coordenados. </w:t>
            </w:r>
          </w:p>
          <w:p w:rsidR="00042E84" w:rsidRPr="0088046B" w:rsidRDefault="00042E84" w:rsidP="0009009B">
            <w:pPr>
              <w:pStyle w:val="WW-Predeterminado"/>
              <w:tabs>
                <w:tab w:val="clear" w:pos="709"/>
                <w:tab w:val="left" w:pos="34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concepto de función: Variable dependiente e </w:t>
            </w:r>
            <w:r w:rsidRPr="0088046B">
              <w:rPr>
                <w:rFonts w:ascii="Arial" w:hAnsi="Arial" w:cs="Arial"/>
                <w:color w:val="000000" w:themeColor="text1"/>
                <w:sz w:val="22"/>
                <w:szCs w:val="22"/>
              </w:rPr>
              <w:lastRenderedPageBreak/>
              <w:t>independiente. Formas de presentación (lenguaje habitual, tabla, gráfica, fórmula). Crecimiento y decrecimiento. Continuidad y discontinuidad. Cortes con los ejes. Máximos y mínimos relativos. Análisis y comparación de gráficas.</w:t>
            </w:r>
          </w:p>
          <w:p w:rsidR="00042E84" w:rsidRPr="0088046B" w:rsidRDefault="00042E84" w:rsidP="0009009B">
            <w:pPr>
              <w:pStyle w:val="WW-Predeterminado"/>
              <w:tabs>
                <w:tab w:val="clear" w:pos="709"/>
                <w:tab w:val="left" w:pos="34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Funciones lineales. Cálculo, interpretación e identificación de la pendiente de la recta. Representaciones de la recta a partir de la ecuación y obtención de la ecuación a partir de una recta.</w:t>
            </w:r>
          </w:p>
          <w:p w:rsidR="00042E84" w:rsidRPr="0088046B" w:rsidRDefault="00042E84" w:rsidP="0009009B">
            <w:pPr>
              <w:pStyle w:val="WW-Predeterminado"/>
              <w:tabs>
                <w:tab w:val="clear" w:pos="709"/>
                <w:tab w:val="left" w:pos="34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Utilización de calculadoras gráficas y programas de ordenador para la construcción e interpretación de gráficas.</w:t>
            </w:r>
          </w:p>
          <w:p w:rsidR="00042E84" w:rsidRPr="0088046B" w:rsidRDefault="00042E84" w:rsidP="0009009B">
            <w:pPr>
              <w:spacing w:before="100" w:beforeAutospacing="1" w:after="100" w:afterAutospacing="1" w:line="264" w:lineRule="auto"/>
              <w:jc w:val="both"/>
              <w:rPr>
                <w:rFonts w:ascii="Arial" w:hAnsi="Arial" w:cs="Arial"/>
                <w:color w:val="000000" w:themeColor="text1"/>
              </w:rPr>
            </w:pPr>
          </w:p>
        </w:tc>
        <w:tc>
          <w:tcPr>
            <w:tcW w:w="5030" w:type="dxa"/>
          </w:tcPr>
          <w:p w:rsidR="00042E84" w:rsidRPr="0088046B" w:rsidRDefault="00042E84" w:rsidP="00042E84">
            <w:pPr>
              <w:pStyle w:val="WW-Predeterminado"/>
              <w:numPr>
                <w:ilvl w:val="0"/>
                <w:numId w:val="10"/>
              </w:numPr>
              <w:tabs>
                <w:tab w:val="clear" w:pos="709"/>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Conocer, manejar e interpretar el sistema de coordenadas cartesianas.</w:t>
            </w:r>
          </w:p>
          <w:p w:rsidR="00042E84" w:rsidRPr="0088046B" w:rsidRDefault="00042E84" w:rsidP="00042E84">
            <w:pPr>
              <w:pStyle w:val="WW-Predeterminado"/>
              <w:numPr>
                <w:ilvl w:val="0"/>
                <w:numId w:val="10"/>
              </w:numPr>
              <w:tabs>
                <w:tab w:val="clear" w:pos="709"/>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Manejar las distintas formas de presentar una función: lenguaje habitual, tabla numérica, gráfica y ecuación, pasando de unas formas a </w:t>
            </w:r>
            <w:r w:rsidRPr="0088046B">
              <w:rPr>
                <w:rFonts w:ascii="Arial" w:hAnsi="Arial" w:cs="Arial"/>
                <w:color w:val="000000" w:themeColor="text1"/>
                <w:sz w:val="22"/>
                <w:szCs w:val="22"/>
              </w:rPr>
              <w:lastRenderedPageBreak/>
              <w:t>otras y eligiendo la mejor de ellas en función del contexto.</w:t>
            </w:r>
          </w:p>
          <w:p w:rsidR="00042E84" w:rsidRPr="0088046B" w:rsidRDefault="00042E84" w:rsidP="00042E84">
            <w:pPr>
              <w:pStyle w:val="WW-Predeterminado"/>
              <w:numPr>
                <w:ilvl w:val="0"/>
                <w:numId w:val="10"/>
              </w:numPr>
              <w:tabs>
                <w:tab w:val="clear" w:pos="709"/>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Comprender el concepto de función. Reconocer, interpretar y analizar las gráficas funcionales.</w:t>
            </w:r>
          </w:p>
          <w:p w:rsidR="00042E84" w:rsidRPr="0088046B" w:rsidRDefault="00042E84" w:rsidP="00042E84">
            <w:pPr>
              <w:pStyle w:val="WW-Predeterminado"/>
              <w:numPr>
                <w:ilvl w:val="0"/>
                <w:numId w:val="10"/>
              </w:numPr>
              <w:tabs>
                <w:tab w:val="clear" w:pos="709"/>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Reconocer, representar y analizar las funciones lineales, utilizándolas para resolver problemas.</w:t>
            </w:r>
          </w:p>
        </w:tc>
        <w:tc>
          <w:tcPr>
            <w:tcW w:w="5499" w:type="dxa"/>
          </w:tcPr>
          <w:p w:rsidR="00042E84" w:rsidRPr="0088046B" w:rsidRDefault="00042E84" w:rsidP="00042E84">
            <w:pPr>
              <w:pStyle w:val="WW-Predeterminado"/>
              <w:numPr>
                <w:ilvl w:val="1"/>
                <w:numId w:val="9"/>
              </w:numPr>
              <w:tabs>
                <w:tab w:val="clear" w:pos="709"/>
                <w:tab w:val="left" w:pos="572"/>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 xml:space="preserve"> Localiza puntos en el plano a partir de sus coordenadas y nombra puntos del plano escribiendo sus coordenadas.</w:t>
            </w:r>
          </w:p>
          <w:p w:rsidR="00042E84" w:rsidRPr="0088046B" w:rsidRDefault="00042E84" w:rsidP="00042E84">
            <w:pPr>
              <w:pStyle w:val="WW-Predeterminado"/>
              <w:numPr>
                <w:ilvl w:val="1"/>
                <w:numId w:val="11"/>
              </w:numPr>
              <w:tabs>
                <w:tab w:val="clear" w:pos="709"/>
                <w:tab w:val="left" w:pos="572"/>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 Pasa de unas formas de representación de una </w:t>
            </w:r>
            <w:r w:rsidRPr="0088046B">
              <w:rPr>
                <w:rFonts w:ascii="Arial" w:hAnsi="Arial" w:cs="Arial"/>
                <w:color w:val="000000" w:themeColor="text1"/>
                <w:sz w:val="22"/>
                <w:szCs w:val="22"/>
              </w:rPr>
              <w:lastRenderedPageBreak/>
              <w:t>función a otras y elige la más adecuada en función del contexto.</w:t>
            </w:r>
          </w:p>
          <w:p w:rsidR="00042E84" w:rsidRPr="0088046B" w:rsidRDefault="00042E84" w:rsidP="0009009B">
            <w:pPr>
              <w:pStyle w:val="WW-Predeterminado"/>
              <w:tabs>
                <w:tab w:val="clear" w:pos="709"/>
                <w:tab w:val="left" w:pos="572"/>
              </w:tabs>
              <w:spacing w:before="100" w:beforeAutospacing="1" w:after="100" w:afterAutospacing="1" w:line="264" w:lineRule="auto"/>
              <w:contextualSpacing/>
              <w:jc w:val="both"/>
              <w:rPr>
                <w:rFonts w:ascii="Arial" w:hAnsi="Arial" w:cs="Arial"/>
                <w:color w:val="000000" w:themeColor="text1"/>
                <w:sz w:val="22"/>
                <w:szCs w:val="22"/>
              </w:rPr>
            </w:pPr>
            <w:r w:rsidRPr="0088046B">
              <w:rPr>
                <w:rFonts w:ascii="Arial" w:hAnsi="Arial" w:cs="Arial"/>
                <w:color w:val="000000" w:themeColor="text1"/>
                <w:sz w:val="22"/>
                <w:szCs w:val="22"/>
              </w:rPr>
              <w:t xml:space="preserve">3.1. Reconoce si una gráfica representa o no una función. </w:t>
            </w:r>
          </w:p>
          <w:p w:rsidR="00042E84" w:rsidRPr="0088046B" w:rsidRDefault="00042E84" w:rsidP="0009009B">
            <w:pPr>
              <w:pStyle w:val="WW-Predeterminado"/>
              <w:tabs>
                <w:tab w:val="clear" w:pos="709"/>
                <w:tab w:val="left" w:pos="572"/>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3.2. Interpreta una gráfica y la analiza, reconociendo sus propiedades más características.</w:t>
            </w:r>
          </w:p>
          <w:p w:rsidR="00042E84" w:rsidRPr="0088046B" w:rsidRDefault="00042E84" w:rsidP="00042E84">
            <w:pPr>
              <w:pStyle w:val="WW-Predeterminado"/>
              <w:numPr>
                <w:ilvl w:val="1"/>
                <w:numId w:val="10"/>
              </w:numPr>
              <w:tabs>
                <w:tab w:val="clear" w:pos="709"/>
                <w:tab w:val="left" w:pos="572"/>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 Reconoce y representa una función lineal a partir de la ecuación o de una tabla de valores, y obtiene la pendiente de la recta correspondiente.</w:t>
            </w:r>
          </w:p>
          <w:p w:rsidR="00042E84" w:rsidRPr="0088046B" w:rsidRDefault="00042E84" w:rsidP="00042E84">
            <w:pPr>
              <w:pStyle w:val="WW-Predeterminado"/>
              <w:numPr>
                <w:ilvl w:val="1"/>
                <w:numId w:val="10"/>
              </w:numPr>
              <w:tabs>
                <w:tab w:val="clear" w:pos="709"/>
                <w:tab w:val="left" w:pos="572"/>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Obtiene la ecuación de una recta a partir de la gráfica o tabla de valores.</w:t>
            </w:r>
          </w:p>
          <w:p w:rsidR="00042E84" w:rsidRPr="0088046B" w:rsidRDefault="00042E84" w:rsidP="00042E84">
            <w:pPr>
              <w:pStyle w:val="WW-Predeterminado"/>
              <w:numPr>
                <w:ilvl w:val="1"/>
                <w:numId w:val="10"/>
              </w:numPr>
              <w:tabs>
                <w:tab w:val="clear" w:pos="709"/>
                <w:tab w:val="left" w:pos="572"/>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Escribe la ecuación correspondiente a la relación lineal existente entre dos magnitudes y la representa. </w:t>
            </w:r>
          </w:p>
          <w:p w:rsidR="00042E84" w:rsidRPr="0088046B" w:rsidRDefault="00042E84" w:rsidP="00042E84">
            <w:pPr>
              <w:pStyle w:val="WW-Predeterminado"/>
              <w:numPr>
                <w:ilvl w:val="1"/>
                <w:numId w:val="10"/>
              </w:numPr>
              <w:tabs>
                <w:tab w:val="clear" w:pos="709"/>
                <w:tab w:val="left" w:pos="572"/>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Estudia situaciones reales sencillas y, apoyándose en recursos tecnológicos, identifica el modelo matemático funcional (lineal o afín) más adecuado para explicarlas y realiza predicciones y simulaciones sobre su comportamiento.</w:t>
            </w:r>
          </w:p>
        </w:tc>
      </w:tr>
      <w:tr w:rsidR="00042E84" w:rsidRPr="0088046B" w:rsidTr="0009009B">
        <w:tc>
          <w:tcPr>
            <w:tcW w:w="15559" w:type="dxa"/>
            <w:gridSpan w:val="3"/>
          </w:tcPr>
          <w:p w:rsidR="00042E84" w:rsidRPr="0088046B" w:rsidRDefault="00042E84"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5. Estadística y probabilidad</w:t>
            </w:r>
          </w:p>
        </w:tc>
      </w:tr>
      <w:tr w:rsidR="00042E84" w:rsidRPr="0088046B" w:rsidTr="0009009B">
        <w:tc>
          <w:tcPr>
            <w:tcW w:w="5030" w:type="dxa"/>
          </w:tcPr>
          <w:p w:rsidR="00042E84" w:rsidRPr="0088046B" w:rsidRDefault="00042E84"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Población e individuo. Muestra. Variables estadísticas.</w:t>
            </w:r>
          </w:p>
          <w:p w:rsidR="00042E84" w:rsidRPr="0088046B" w:rsidRDefault="00042E84"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Variables cualitativas y cuantitativas.</w:t>
            </w:r>
          </w:p>
          <w:p w:rsidR="00042E84" w:rsidRPr="0088046B" w:rsidRDefault="00042E84"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Frecuencias absolutas y relativas.</w:t>
            </w:r>
          </w:p>
          <w:p w:rsidR="00042E84" w:rsidRPr="0088046B" w:rsidRDefault="00042E84"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 xml:space="preserve">Organización en tablas de datos recogidos en una experiencia. </w:t>
            </w:r>
          </w:p>
          <w:p w:rsidR="00042E84" w:rsidRPr="0088046B" w:rsidRDefault="00042E84"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Diagramas de barras, y de sectores. Polígonos de frecuencias.</w:t>
            </w:r>
          </w:p>
          <w:p w:rsidR="00042E84" w:rsidRPr="0088046B" w:rsidRDefault="00042E84"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Medidas de tendencia central.</w:t>
            </w:r>
          </w:p>
          <w:p w:rsidR="00042E84" w:rsidRPr="0088046B" w:rsidRDefault="00042E84"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eastAsia="Times-Roman" w:hAnsi="Arial" w:cs="Arial"/>
                <w:color w:val="000000" w:themeColor="text1"/>
              </w:rPr>
              <w:lastRenderedPageBreak/>
              <w:t>Medidas de dispersión.</w:t>
            </w:r>
          </w:p>
          <w:p w:rsidR="00042E84" w:rsidRPr="0088046B" w:rsidRDefault="00042E84" w:rsidP="0009009B">
            <w:pPr>
              <w:pStyle w:val="Prrafodelista1"/>
              <w:tabs>
                <w:tab w:val="left" w:pos="353"/>
              </w:tabs>
              <w:autoSpaceDE w:val="0"/>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Fenómenos deterministas y aleatorios.</w:t>
            </w:r>
          </w:p>
          <w:p w:rsidR="00042E84" w:rsidRPr="0088046B" w:rsidRDefault="00042E84" w:rsidP="0009009B">
            <w:pPr>
              <w:pStyle w:val="Prrafodelista1"/>
              <w:tabs>
                <w:tab w:val="left" w:pos="353"/>
              </w:tabs>
              <w:autoSpaceDE w:val="0"/>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Formulación de conjeturas sobre el comportamiento de fenómenos aleatorios sencillos y diseño de experiencias para su comprobación.</w:t>
            </w:r>
          </w:p>
          <w:p w:rsidR="00042E84" w:rsidRPr="0088046B" w:rsidRDefault="00042E84" w:rsidP="0009009B">
            <w:pPr>
              <w:pStyle w:val="Prrafodelista1"/>
              <w:tabs>
                <w:tab w:val="left" w:pos="353"/>
              </w:tabs>
              <w:autoSpaceDE w:val="0"/>
              <w:spacing w:before="100" w:beforeAutospacing="1" w:after="100" w:afterAutospacing="1" w:line="264" w:lineRule="auto"/>
              <w:ind w:left="0"/>
              <w:jc w:val="both"/>
              <w:rPr>
                <w:rFonts w:ascii="Arial" w:eastAsia="Times-Roman" w:hAnsi="Arial" w:cs="Arial"/>
                <w:color w:val="000000" w:themeColor="text1"/>
              </w:rPr>
            </w:pPr>
            <w:r w:rsidRPr="0088046B">
              <w:rPr>
                <w:rFonts w:ascii="Arial" w:eastAsia="Times-Roman" w:hAnsi="Arial" w:cs="Arial"/>
                <w:color w:val="000000" w:themeColor="text1"/>
              </w:rPr>
              <w:t>Frecuencia relativa de un suceso y su aproximación a la probabilidad mediante la simulación o experimentación.</w:t>
            </w:r>
          </w:p>
          <w:p w:rsidR="00042E84" w:rsidRPr="0088046B" w:rsidRDefault="00042E84" w:rsidP="0009009B">
            <w:pPr>
              <w:pStyle w:val="Prrafodelista1"/>
              <w:tabs>
                <w:tab w:val="left" w:pos="353"/>
              </w:tabs>
              <w:autoSpaceDE w:val="0"/>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Sucesos elementales equiprobables y no equiprobables.</w:t>
            </w:r>
          </w:p>
          <w:p w:rsidR="00042E84" w:rsidRPr="0088046B" w:rsidRDefault="00042E84" w:rsidP="0009009B">
            <w:pPr>
              <w:pStyle w:val="Prrafodelista1"/>
              <w:tabs>
                <w:tab w:val="left" w:pos="353"/>
              </w:tabs>
              <w:autoSpaceDE w:val="0"/>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Espacio muestral en experimentos sencillos. Tablas y diagramas de árbol sencillos.</w:t>
            </w:r>
          </w:p>
          <w:p w:rsidR="00042E84" w:rsidRPr="0088046B" w:rsidRDefault="00042E84" w:rsidP="0009009B">
            <w:pPr>
              <w:pStyle w:val="Prrafodelista1"/>
              <w:tabs>
                <w:tab w:val="left" w:pos="353"/>
              </w:tabs>
              <w:autoSpaceDE w:val="0"/>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Cálculo de probabilidades mediante la regla de Laplace en experimentos sencillos.</w:t>
            </w:r>
          </w:p>
        </w:tc>
        <w:tc>
          <w:tcPr>
            <w:tcW w:w="5030" w:type="dxa"/>
          </w:tcPr>
          <w:p w:rsidR="00042E84" w:rsidRPr="0088046B" w:rsidRDefault="00042E84" w:rsidP="00042E84">
            <w:pPr>
              <w:numPr>
                <w:ilvl w:val="0"/>
                <w:numId w:val="6"/>
              </w:numPr>
              <w:suppressAutoHyphens/>
              <w:autoSpaceDE w:val="0"/>
              <w:snapToGrid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Roman" w:hAnsi="Arial" w:cs="Arial"/>
                <w:color w:val="000000" w:themeColor="text1"/>
              </w:rPr>
              <w:lastRenderedPageBreak/>
              <w:t>Formular preguntas adecuadas para conocer las características de interés de una población y recoger, organizar y presentar datos relevantes para responderlas, utilizando los métodos estadísticos apropiados y las herramientas adecuadas, organizando los datos en tablas y construyendo gráficas, calculando los parámetros relevantes y obteniendo conclusiones razonables a partir de los resultados obtenidos.</w:t>
            </w:r>
          </w:p>
          <w:p w:rsidR="00042E84" w:rsidRPr="0088046B" w:rsidRDefault="00042E84" w:rsidP="00042E84">
            <w:pPr>
              <w:numPr>
                <w:ilvl w:val="0"/>
                <w:numId w:val="6"/>
              </w:numPr>
              <w:suppressAutoHyphens/>
              <w:autoSpaceDE w:val="0"/>
              <w:snapToGrid w:val="0"/>
              <w:spacing w:before="100" w:beforeAutospacing="1" w:after="100" w:afterAutospacing="1" w:line="264" w:lineRule="auto"/>
              <w:ind w:left="0" w:firstLine="0"/>
              <w:jc w:val="both"/>
              <w:rPr>
                <w:rFonts w:ascii="Arial" w:eastAsia="Times-Roman" w:hAnsi="Arial" w:cs="Arial"/>
                <w:color w:val="000000" w:themeColor="text1"/>
              </w:rPr>
            </w:pPr>
            <w:r w:rsidRPr="0088046B">
              <w:rPr>
                <w:rFonts w:ascii="Arial" w:eastAsia="Times-Roman" w:hAnsi="Arial" w:cs="Arial"/>
                <w:color w:val="000000" w:themeColor="text1"/>
              </w:rPr>
              <w:t xml:space="preserve">Utilizar herramientas tecnológicas para organizar datos, generar gráficas estadísticas, calcular parámetros relevantes y comunicar los resultados obtenidos que respondan a las preguntas formuladas previamente sobre la </w:t>
            </w:r>
            <w:r w:rsidRPr="0088046B">
              <w:rPr>
                <w:rFonts w:ascii="Arial" w:eastAsia="Times-Roman" w:hAnsi="Arial" w:cs="Arial"/>
                <w:color w:val="000000" w:themeColor="text1"/>
              </w:rPr>
              <w:lastRenderedPageBreak/>
              <w:t>situación estudiada.</w:t>
            </w:r>
          </w:p>
          <w:p w:rsidR="00042E84" w:rsidRPr="0088046B" w:rsidRDefault="00042E84" w:rsidP="00042E84">
            <w:pPr>
              <w:numPr>
                <w:ilvl w:val="0"/>
                <w:numId w:val="6"/>
              </w:numPr>
              <w:suppressAutoHyphens/>
              <w:autoSpaceDE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Roman" w:hAnsi="Arial" w:cs="Arial"/>
                <w:color w:val="000000" w:themeColor="text1"/>
              </w:rPr>
              <w:t>Diferenciar los fenómenos deterministas de los aleatorios, valorando la posibilidad que ofrecen las matemáticas para analizar y hacer predicciones razonables acerca del comportamiento de los aleatorios a partir de las regularidades obtenidas al repetir un número significativo de veces la experiencia aleatoria, o el cálculo de su probabilidad.</w:t>
            </w:r>
          </w:p>
          <w:p w:rsidR="00042E84" w:rsidRPr="0088046B" w:rsidRDefault="00042E84" w:rsidP="00042E84">
            <w:pPr>
              <w:numPr>
                <w:ilvl w:val="0"/>
                <w:numId w:val="6"/>
              </w:numPr>
              <w:suppressAutoHyphens/>
              <w:autoSpaceDE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Roman" w:hAnsi="Arial" w:cs="Arial"/>
                <w:color w:val="000000" w:themeColor="text1"/>
              </w:rPr>
              <w:t>Inducir la noción de probabilidad a partir del concepto de frecuencia relativa y como medida de incertidumbre asociada a los fenómenos aleatorios, sea o no posible la experimentación.</w:t>
            </w:r>
          </w:p>
        </w:tc>
        <w:tc>
          <w:tcPr>
            <w:tcW w:w="5499" w:type="dxa"/>
          </w:tcPr>
          <w:p w:rsidR="00042E84" w:rsidRPr="0088046B" w:rsidRDefault="00042E84" w:rsidP="00042E84">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Define población, muestra e individuo desde el punto de vista de la estadística, y los aplica a casos concretos.</w:t>
            </w:r>
          </w:p>
          <w:p w:rsidR="00042E84" w:rsidRPr="0088046B" w:rsidRDefault="00042E84" w:rsidP="00042E84">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y propone ejemplos de distintos tipos de variables estadísticas, tanto cualitativas como cuantitativas.</w:t>
            </w:r>
          </w:p>
          <w:p w:rsidR="00042E84" w:rsidRPr="0088046B" w:rsidRDefault="00042E84" w:rsidP="00042E84">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Organiza datos, obtenidos de una población, de variables cualitativas o cuantitativas en tablas, calcula sus frecuencias absolutas y relativas, y los representa gráficamente.</w:t>
            </w:r>
          </w:p>
          <w:p w:rsidR="00042E84" w:rsidRPr="0088046B" w:rsidRDefault="00042E84" w:rsidP="00042E84">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la media aritmética, la mediana (intervalo mediano), la moda (intervalo modal), y el rango, y los emplea para resolver problemas.</w:t>
            </w:r>
          </w:p>
          <w:p w:rsidR="00042E84" w:rsidRPr="0088046B" w:rsidRDefault="00042E84" w:rsidP="00042E84">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Interpreta gráficos estadísticos sencillos </w:t>
            </w:r>
            <w:r w:rsidRPr="0088046B">
              <w:rPr>
                <w:rFonts w:ascii="Arial" w:hAnsi="Arial" w:cs="Arial"/>
                <w:color w:val="000000" w:themeColor="text1"/>
              </w:rPr>
              <w:lastRenderedPageBreak/>
              <w:t>recogidos en medios de comunicación.</w:t>
            </w:r>
          </w:p>
          <w:p w:rsidR="00042E84" w:rsidRPr="0088046B" w:rsidRDefault="00042E84" w:rsidP="00042E84">
            <w:pPr>
              <w:numPr>
                <w:ilvl w:val="1"/>
                <w:numId w:val="13"/>
              </w:numPr>
              <w:tabs>
                <w:tab w:val="clear" w:pos="0"/>
                <w:tab w:val="num" w:pos="374"/>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 la calculadora y herramientas tecnológicas para organizar datos, generar gráficos estadísticos y calcular las medidas de tendencia central y el rango de variables estadísticas cuantitativas.</w:t>
            </w:r>
          </w:p>
          <w:p w:rsidR="00042E84" w:rsidRPr="0088046B" w:rsidRDefault="00042E84" w:rsidP="00042E84">
            <w:pPr>
              <w:numPr>
                <w:ilvl w:val="1"/>
                <w:numId w:val="13"/>
              </w:numPr>
              <w:tabs>
                <w:tab w:val="clear" w:pos="0"/>
                <w:tab w:val="num" w:pos="374"/>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las tecnologías de la información y de la comunicación para comunicar información resumida y relevante sobre una variable estadística analizada.</w:t>
            </w:r>
          </w:p>
          <w:p w:rsidR="00042E84" w:rsidRPr="0088046B" w:rsidRDefault="00042E84" w:rsidP="00042E84">
            <w:pPr>
              <w:numPr>
                <w:ilvl w:val="1"/>
                <w:numId w:val="8"/>
              </w:numPr>
              <w:tabs>
                <w:tab w:val="left" w:pos="572"/>
              </w:tabs>
              <w:suppressAutoHyphens/>
              <w:autoSpaceDE w:val="0"/>
              <w:spacing w:before="100" w:beforeAutospacing="1" w:after="100" w:afterAutospacing="1" w:line="264" w:lineRule="auto"/>
              <w:ind w:left="0" w:firstLine="0"/>
              <w:jc w:val="both"/>
              <w:rPr>
                <w:rFonts w:ascii="Arial" w:hAnsi="Arial" w:cs="Arial"/>
                <w:bCs/>
                <w:color w:val="000000" w:themeColor="text1"/>
                <w:lang w:eastAsia="es-ES_tradnl"/>
              </w:rPr>
            </w:pPr>
            <w:r w:rsidRPr="0088046B">
              <w:rPr>
                <w:rFonts w:ascii="Arial" w:hAnsi="Arial" w:cs="Arial"/>
                <w:bCs/>
                <w:color w:val="000000" w:themeColor="text1"/>
                <w:lang w:eastAsia="es-ES_tradnl"/>
              </w:rPr>
              <w:t>Identifica los experimentos aleatorios y los distingue de los deterministas.</w:t>
            </w:r>
          </w:p>
          <w:p w:rsidR="00042E84" w:rsidRPr="0088046B" w:rsidRDefault="00042E84" w:rsidP="00042E84">
            <w:pPr>
              <w:numPr>
                <w:ilvl w:val="1"/>
                <w:numId w:val="8"/>
              </w:numPr>
              <w:tabs>
                <w:tab w:val="left" w:pos="572"/>
              </w:tabs>
              <w:suppressAutoHyphens/>
              <w:autoSpaceDE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bCs/>
                <w:color w:val="000000" w:themeColor="text1"/>
                <w:lang w:eastAsia="es-ES_tradnl"/>
              </w:rPr>
              <w:t>Calcula la frecuencia relativa de un suceso mediante la experimentación.</w:t>
            </w:r>
          </w:p>
          <w:p w:rsidR="00042E84" w:rsidRPr="0088046B" w:rsidRDefault="00042E84" w:rsidP="00042E84">
            <w:pPr>
              <w:numPr>
                <w:ilvl w:val="1"/>
                <w:numId w:val="8"/>
              </w:numPr>
              <w:tabs>
                <w:tab w:val="left" w:pos="572"/>
              </w:tabs>
              <w:suppressAutoHyphens/>
              <w:autoSpaceDE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bCs/>
                <w:color w:val="000000" w:themeColor="text1"/>
                <w:lang w:eastAsia="es-ES_tradnl"/>
              </w:rPr>
              <w:t xml:space="preserve"> Realiza predicciones sobre un fenómeno aleatorio a partir del cálculo exacto de su probabilidad o la aproximación de la misma mediante la experimentación.</w:t>
            </w:r>
          </w:p>
          <w:p w:rsidR="00042E84" w:rsidRPr="0088046B" w:rsidRDefault="00042E84" w:rsidP="00042E84">
            <w:pPr>
              <w:numPr>
                <w:ilvl w:val="1"/>
                <w:numId w:val="14"/>
              </w:numPr>
              <w:tabs>
                <w:tab w:val="clear" w:pos="0"/>
                <w:tab w:val="num" w:pos="374"/>
                <w:tab w:val="left" w:pos="572"/>
              </w:tabs>
              <w:suppressAutoHyphens/>
              <w:autoSpaceDE w:val="0"/>
              <w:spacing w:before="100" w:beforeAutospacing="1" w:after="100" w:afterAutospacing="1" w:line="264" w:lineRule="auto"/>
              <w:ind w:left="0" w:firstLine="0"/>
              <w:jc w:val="both"/>
              <w:rPr>
                <w:rFonts w:ascii="Arial" w:hAnsi="Arial" w:cs="Arial"/>
                <w:bCs/>
                <w:color w:val="000000" w:themeColor="text1"/>
                <w:lang w:eastAsia="es-ES_tradnl"/>
              </w:rPr>
            </w:pPr>
            <w:r w:rsidRPr="0088046B">
              <w:rPr>
                <w:rFonts w:ascii="Arial" w:hAnsi="Arial" w:cs="Arial"/>
                <w:bCs/>
                <w:color w:val="000000" w:themeColor="text1"/>
                <w:lang w:eastAsia="es-ES_tradnl"/>
              </w:rPr>
              <w:t>Describe experimentos aleatorios sencillos y enumera todos los resultados posibles, apoyándose en tablas, recuentos o diagramas en árbol sencillos.</w:t>
            </w:r>
          </w:p>
          <w:p w:rsidR="00042E84" w:rsidRPr="0088046B" w:rsidRDefault="00042E84" w:rsidP="00042E84">
            <w:pPr>
              <w:numPr>
                <w:ilvl w:val="1"/>
                <w:numId w:val="14"/>
              </w:numPr>
              <w:tabs>
                <w:tab w:val="clear" w:pos="0"/>
                <w:tab w:val="num" w:pos="374"/>
                <w:tab w:val="left" w:pos="572"/>
              </w:tabs>
              <w:suppressAutoHyphens/>
              <w:autoSpaceDE w:val="0"/>
              <w:spacing w:before="100" w:beforeAutospacing="1" w:after="100" w:afterAutospacing="1" w:line="264" w:lineRule="auto"/>
              <w:ind w:left="0" w:firstLine="0"/>
              <w:jc w:val="both"/>
              <w:rPr>
                <w:rFonts w:ascii="Arial" w:hAnsi="Arial" w:cs="Arial"/>
                <w:bCs/>
                <w:color w:val="000000" w:themeColor="text1"/>
                <w:lang w:eastAsia="es-ES_tradnl"/>
              </w:rPr>
            </w:pPr>
            <w:r w:rsidRPr="0088046B">
              <w:rPr>
                <w:rFonts w:ascii="Arial" w:hAnsi="Arial" w:cs="Arial"/>
                <w:bCs/>
                <w:color w:val="000000" w:themeColor="text1"/>
                <w:lang w:eastAsia="es-ES_tradnl"/>
              </w:rPr>
              <w:t xml:space="preserve"> Distingue entre sucesos elementales equiprobables y no equiprobables.</w:t>
            </w:r>
          </w:p>
          <w:p w:rsidR="00042E84" w:rsidRPr="0088046B" w:rsidRDefault="00042E84" w:rsidP="00042E84">
            <w:pPr>
              <w:numPr>
                <w:ilvl w:val="1"/>
                <w:numId w:val="14"/>
              </w:numPr>
              <w:tabs>
                <w:tab w:val="clear" w:pos="0"/>
                <w:tab w:val="num" w:pos="374"/>
                <w:tab w:val="left" w:pos="572"/>
              </w:tabs>
              <w:suppressAutoHyphens/>
              <w:autoSpaceDE w:val="0"/>
              <w:spacing w:before="100" w:beforeAutospacing="1" w:after="100" w:afterAutospacing="1" w:line="264" w:lineRule="auto"/>
              <w:ind w:left="0" w:firstLine="0"/>
              <w:jc w:val="both"/>
              <w:rPr>
                <w:rFonts w:ascii="Arial" w:hAnsi="Arial" w:cs="Arial"/>
                <w:bCs/>
                <w:color w:val="000000" w:themeColor="text1"/>
                <w:lang w:eastAsia="es-ES_tradnl"/>
              </w:rPr>
            </w:pPr>
            <w:r w:rsidRPr="0088046B">
              <w:rPr>
                <w:rFonts w:ascii="Arial" w:hAnsi="Arial" w:cs="Arial"/>
                <w:bCs/>
                <w:color w:val="000000" w:themeColor="text1"/>
                <w:lang w:eastAsia="es-ES_tradnl"/>
              </w:rPr>
              <w:t xml:space="preserve">Calcula la probabilidad de sucesos asociados a experimentos sencillos mediante la regla de Laplace, y la expresa en forma de fracción y como porcentaje. </w:t>
            </w:r>
          </w:p>
        </w:tc>
      </w:tr>
    </w:tbl>
    <w:p w:rsidR="00620B05" w:rsidRPr="00042E84" w:rsidRDefault="00620B05" w:rsidP="00042E84"/>
    <w:sectPr w:rsidR="00620B05" w:rsidRPr="00042E84"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MetaPro-Book">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3">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5">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6">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7">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9">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10">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1">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12">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3">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17">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18">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1">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22">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23">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6">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31">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num w:numId="1">
    <w:abstractNumId w:val="19"/>
  </w:num>
  <w:num w:numId="2">
    <w:abstractNumId w:val="15"/>
  </w:num>
  <w:num w:numId="3">
    <w:abstractNumId w:val="18"/>
  </w:num>
  <w:num w:numId="4">
    <w:abstractNumId w:val="25"/>
  </w:num>
  <w:num w:numId="5">
    <w:abstractNumId w:val="10"/>
  </w:num>
  <w:num w:numId="6">
    <w:abstractNumId w:val="13"/>
  </w:num>
  <w:num w:numId="7">
    <w:abstractNumId w:val="22"/>
  </w:num>
  <w:num w:numId="8">
    <w:abstractNumId w:val="12"/>
  </w:num>
  <w:num w:numId="9">
    <w:abstractNumId w:val="30"/>
  </w:num>
  <w:num w:numId="10">
    <w:abstractNumId w:val="11"/>
  </w:num>
  <w:num w:numId="11">
    <w:abstractNumId w:val="3"/>
  </w:num>
  <w:num w:numId="12">
    <w:abstractNumId w:val="17"/>
  </w:num>
  <w:num w:numId="13">
    <w:abstractNumId w:val="21"/>
  </w:num>
  <w:num w:numId="14">
    <w:abstractNumId w:val="6"/>
  </w:num>
  <w:num w:numId="15">
    <w:abstractNumId w:val="16"/>
  </w:num>
  <w:num w:numId="16">
    <w:abstractNumId w:val="9"/>
  </w:num>
  <w:num w:numId="17">
    <w:abstractNumId w:val="5"/>
  </w:num>
  <w:num w:numId="18">
    <w:abstractNumId w:val="20"/>
  </w:num>
  <w:num w:numId="19">
    <w:abstractNumId w:val="4"/>
  </w:num>
  <w:num w:numId="20">
    <w:abstractNumId w:val="7"/>
  </w:num>
  <w:num w:numId="21">
    <w:abstractNumId w:val="32"/>
  </w:num>
  <w:num w:numId="22">
    <w:abstractNumId w:val="27"/>
  </w:num>
  <w:num w:numId="23">
    <w:abstractNumId w:val="28"/>
  </w:num>
  <w:num w:numId="24">
    <w:abstractNumId w:val="24"/>
  </w:num>
  <w:num w:numId="25">
    <w:abstractNumId w:val="31"/>
  </w:num>
  <w:num w:numId="26">
    <w:abstractNumId w:val="1"/>
  </w:num>
  <w:num w:numId="27">
    <w:abstractNumId w:val="26"/>
  </w:num>
  <w:num w:numId="28">
    <w:abstractNumId w:val="2"/>
  </w:num>
  <w:num w:numId="29">
    <w:abstractNumId w:val="0"/>
  </w:num>
  <w:num w:numId="30">
    <w:abstractNumId w:val="14"/>
  </w:num>
  <w:num w:numId="31">
    <w:abstractNumId w:val="23"/>
  </w:num>
  <w:num w:numId="32">
    <w:abstractNumId w:val="29"/>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0535C2"/>
    <w:rsid w:val="0018394B"/>
    <w:rsid w:val="002B6A31"/>
    <w:rsid w:val="003717A3"/>
    <w:rsid w:val="003C2D99"/>
    <w:rsid w:val="004559BA"/>
    <w:rsid w:val="00620B05"/>
    <w:rsid w:val="00761B0D"/>
    <w:rsid w:val="00B75954"/>
    <w:rsid w:val="00CC1466"/>
    <w:rsid w:val="00F649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iPriority w:val="99"/>
    <w:semiHidden/>
    <w:unhideWhenUsed/>
    <w:rsid w:val="003717A3"/>
    <w:pPr>
      <w:spacing w:after="120"/>
    </w:pPr>
  </w:style>
  <w:style w:type="character" w:customStyle="1" w:styleId="TextoindependienteCar">
    <w:name w:val="Texto independiente Car"/>
    <w:basedOn w:val="Fuentedeprrafopredeter"/>
    <w:link w:val="Textoindependiente"/>
    <w:uiPriority w:val="99"/>
    <w:semiHidden/>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iPriority w:val="99"/>
    <w:semiHidden/>
    <w:unhideWhenUsed/>
    <w:rsid w:val="003717A3"/>
    <w:pPr>
      <w:spacing w:after="120"/>
    </w:pPr>
  </w:style>
  <w:style w:type="character" w:customStyle="1" w:styleId="TextoindependienteCar">
    <w:name w:val="Texto independiente Car"/>
    <w:basedOn w:val="Fuentedeprrafopredeter"/>
    <w:link w:val="Textoindependiente"/>
    <w:uiPriority w:val="99"/>
    <w:semiHidden/>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5108</Words>
  <Characters>28096</Characters>
  <Application>Microsoft Office Word</Application>
  <DocSecurity>0</DocSecurity>
  <Lines>234</Lines>
  <Paragraphs>66</Paragraphs>
  <ScaleCrop>false</ScaleCrop>
  <Company/>
  <LinksUpToDate>false</LinksUpToDate>
  <CharactersWithSpaces>33138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7</cp:revision>
  <dcterms:created xsi:type="dcterms:W3CDTF">2016-02-01T07:40:00Z</dcterms:created>
  <dcterms:modified xsi:type="dcterms:W3CDTF">2016-03-11T20:37:00Z</dcterms:modified>
</cp:coreProperties>
</file>